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40" w:lineRule="atLeast"/>
        <w:jc w:val="center"/>
        <w:rPr>
          <w:rFonts w:hint="eastAsia" w:ascii="新宋体" w:hAnsi="新宋体" w:eastAsia="新宋体" w:cs="宋体"/>
          <w:b/>
          <w:bCs/>
          <w:color w:val="333333"/>
          <w:kern w:val="0"/>
          <w:sz w:val="32"/>
          <w:szCs w:val="32"/>
          <w:lang w:val="en-US" w:eastAsia="zh-CN"/>
          <w14:ligatures w14:val="none"/>
        </w:rPr>
      </w:pPr>
      <w:bookmarkStart w:id="0" w:name="_Hlk74070154"/>
      <w:bookmarkEnd w:id="0"/>
      <w:r>
        <w:rPr>
          <w:rFonts w:hint="eastAsia" w:ascii="新宋体" w:hAnsi="新宋体" w:eastAsia="新宋体" w:cs="宋体"/>
          <w:b/>
          <w:bCs/>
          <w:color w:val="333333"/>
          <w:kern w:val="0"/>
          <w:sz w:val="32"/>
          <w:szCs w:val="32"/>
          <w14:ligatures w14:val="none"/>
        </w:rPr>
        <w:t>崇仁县</w:t>
      </w:r>
      <w:r>
        <w:rPr>
          <w:rFonts w:hint="eastAsia" w:ascii="新宋体" w:hAnsi="新宋体" w:eastAsia="新宋体" w:cs="宋体"/>
          <w:b/>
          <w:bCs/>
          <w:color w:val="333333"/>
          <w:kern w:val="0"/>
          <w:sz w:val="32"/>
          <w:szCs w:val="32"/>
          <w:lang w:val="en-US" w:eastAsia="zh-CN"/>
          <w14:ligatures w14:val="none"/>
        </w:rPr>
        <w:t>财政局</w:t>
      </w:r>
      <w:r>
        <w:rPr>
          <w:rFonts w:hint="eastAsia" w:ascii="新宋体" w:hAnsi="新宋体" w:eastAsia="新宋体" w:cs="宋体"/>
          <w:b/>
          <w:bCs/>
          <w:color w:val="333333"/>
          <w:kern w:val="0"/>
          <w:sz w:val="32"/>
          <w:szCs w:val="32"/>
          <w14:ligatures w14:val="none"/>
        </w:rPr>
        <w:t>投诉处理</w:t>
      </w:r>
      <w:r>
        <w:rPr>
          <w:rFonts w:hint="eastAsia" w:ascii="新宋体" w:hAnsi="新宋体" w:eastAsia="新宋体" w:cs="宋体"/>
          <w:b/>
          <w:bCs/>
          <w:color w:val="333333"/>
          <w:kern w:val="0"/>
          <w:sz w:val="32"/>
          <w:szCs w:val="32"/>
          <w:lang w:val="en-US" w:eastAsia="zh-CN"/>
          <w14:ligatures w14:val="none"/>
        </w:rPr>
        <w:t>结果公告</w:t>
      </w:r>
    </w:p>
    <w:p>
      <w:pPr>
        <w:widowControl/>
        <w:shd w:val="clear" w:color="auto" w:fill="FFFFFF"/>
        <w:spacing w:line="540" w:lineRule="atLeast"/>
        <w:jc w:val="center"/>
        <w:rPr>
          <w:rFonts w:hint="default" w:ascii="新宋体" w:hAnsi="新宋体" w:eastAsia="新宋体" w:cs="宋体"/>
          <w:b/>
          <w:bCs/>
          <w:color w:val="333333"/>
          <w:kern w:val="0"/>
          <w:sz w:val="32"/>
          <w:szCs w:val="32"/>
          <w:lang w:val="en-US" w:eastAsia="zh-CN"/>
          <w14:ligatures w14:val="none"/>
        </w:rPr>
      </w:pPr>
      <w:r>
        <w:rPr>
          <w:rFonts w:hint="eastAsia" w:ascii="新宋体" w:hAnsi="新宋体" w:eastAsia="新宋体" w:cs="宋体"/>
          <w:b/>
          <w:bCs/>
          <w:color w:val="333333"/>
          <w:kern w:val="0"/>
          <w:sz w:val="32"/>
          <w:szCs w:val="32"/>
          <w:lang w:val="en-US" w:eastAsia="zh-CN"/>
          <w14:ligatures w14:val="none"/>
        </w:rPr>
        <w:t>崇财购诉字[2023]001号</w:t>
      </w:r>
    </w:p>
    <w:p>
      <w:pPr>
        <w:spacing w:line="480" w:lineRule="auto"/>
        <w:jc w:val="center"/>
        <w:rPr>
          <w:rFonts w:ascii="微软雅黑" w:hAnsi="微软雅黑" w:eastAsia="微软雅黑" w:cs="宋体"/>
          <w:color w:val="333333"/>
          <w:kern w:val="0"/>
          <w:szCs w:val="21"/>
          <w14:ligatures w14:val="none"/>
        </w:rPr>
      </w:pPr>
    </w:p>
    <w:p>
      <w:pPr>
        <w:widowControl/>
        <w:shd w:val="clear" w:color="auto" w:fill="FFFFFF"/>
        <w:spacing w:line="600" w:lineRule="atLeast"/>
        <w:ind w:firstLine="640"/>
        <w:jc w:val="left"/>
        <w:rPr>
          <w:rFonts w:hint="default" w:ascii="仿宋" w:hAnsi="仿宋" w:eastAsia="仿宋" w:cs="宋体"/>
          <w:color w:val="333333"/>
          <w:kern w:val="0"/>
          <w:sz w:val="32"/>
          <w:szCs w:val="32"/>
          <w:lang w:val="en-US" w:eastAsia="zh-CN"/>
          <w14:ligatures w14:val="none"/>
        </w:rPr>
      </w:pPr>
      <w:r>
        <w:rPr>
          <w:rFonts w:hint="eastAsia" w:ascii="仿宋" w:hAnsi="仿宋" w:eastAsia="仿宋" w:cs="宋体"/>
          <w:b/>
          <w:bCs/>
          <w:color w:val="333333"/>
          <w:kern w:val="0"/>
          <w:sz w:val="32"/>
          <w:szCs w:val="32"/>
          <w:lang w:val="en-US" w:eastAsia="zh-CN"/>
          <w14:ligatures w14:val="none"/>
        </w:rPr>
        <w:t>一、项目编号：</w:t>
      </w:r>
      <w:r>
        <w:rPr>
          <w:rFonts w:ascii="仿宋" w:hAnsi="仿宋" w:eastAsia="仿宋" w:cs="宋体"/>
          <w:color w:val="333333"/>
          <w:kern w:val="0"/>
          <w:sz w:val="32"/>
          <w:szCs w:val="32"/>
          <w14:ligatures w14:val="none"/>
        </w:rPr>
        <w:t>FZHZ2023-CR-005</w:t>
      </w:r>
    </w:p>
    <w:p>
      <w:pPr>
        <w:widowControl/>
        <w:shd w:val="clear" w:color="auto" w:fill="FFFFFF"/>
        <w:spacing w:line="600" w:lineRule="atLeast"/>
        <w:ind w:firstLine="640"/>
        <w:jc w:val="left"/>
        <w:rPr>
          <w:rFonts w:hint="default" w:ascii="仿宋" w:hAnsi="仿宋" w:eastAsia="仿宋" w:cs="宋体"/>
          <w:b/>
          <w:bCs/>
          <w:color w:val="333333"/>
          <w:kern w:val="0"/>
          <w:sz w:val="32"/>
          <w:szCs w:val="32"/>
          <w:lang w:val="en-US" w:eastAsia="zh-CN"/>
          <w14:ligatures w14:val="none"/>
        </w:rPr>
      </w:pPr>
      <w:r>
        <w:rPr>
          <w:rFonts w:hint="eastAsia" w:ascii="仿宋" w:hAnsi="仿宋" w:eastAsia="仿宋" w:cs="宋体"/>
          <w:b/>
          <w:bCs/>
          <w:color w:val="333333"/>
          <w:kern w:val="0"/>
          <w:sz w:val="32"/>
          <w:szCs w:val="32"/>
          <w:lang w:val="en-US" w:eastAsia="zh-CN"/>
          <w14:ligatures w14:val="none"/>
        </w:rPr>
        <w:t>二、项目名称：</w:t>
      </w:r>
      <w:r>
        <w:rPr>
          <w:rFonts w:hint="eastAsia" w:ascii="仿宋" w:hAnsi="仿宋" w:eastAsia="仿宋" w:cs="宋体"/>
          <w:color w:val="333333"/>
          <w:kern w:val="0"/>
          <w:sz w:val="32"/>
          <w:szCs w:val="32"/>
          <w14:ligatures w14:val="none"/>
        </w:rPr>
        <w:t>崇仁县第二中学标准考场设备采购项目</w:t>
      </w:r>
    </w:p>
    <w:p>
      <w:pPr>
        <w:widowControl/>
        <w:shd w:val="clear" w:color="auto" w:fill="FFFFFF"/>
        <w:spacing w:line="600" w:lineRule="atLeast"/>
        <w:ind w:firstLine="640"/>
        <w:jc w:val="left"/>
        <w:rPr>
          <w:rFonts w:hint="default" w:ascii="仿宋" w:hAnsi="仿宋" w:eastAsia="仿宋" w:cs="宋体"/>
          <w:b/>
          <w:bCs/>
          <w:color w:val="333333"/>
          <w:kern w:val="0"/>
          <w:sz w:val="32"/>
          <w:szCs w:val="32"/>
          <w:lang w:val="en-US" w:eastAsia="zh-CN"/>
          <w14:ligatures w14:val="none"/>
        </w:rPr>
      </w:pPr>
      <w:r>
        <w:rPr>
          <w:rFonts w:hint="eastAsia" w:ascii="仿宋" w:hAnsi="仿宋" w:eastAsia="仿宋" w:cs="宋体"/>
          <w:b/>
          <w:bCs/>
          <w:color w:val="333333"/>
          <w:kern w:val="0"/>
          <w:sz w:val="32"/>
          <w:szCs w:val="32"/>
          <w:lang w:val="en-US" w:eastAsia="zh-CN"/>
          <w14:ligatures w14:val="none"/>
        </w:rPr>
        <w:t>三、相关当事人：</w:t>
      </w:r>
      <w:bookmarkStart w:id="1" w:name="_GoBack"/>
      <w:bookmarkEnd w:id="1"/>
    </w:p>
    <w:p>
      <w:pPr>
        <w:widowControl/>
        <w:shd w:val="clear" w:color="auto" w:fill="FFFFFF"/>
        <w:spacing w:line="600" w:lineRule="atLeast"/>
        <w:ind w:firstLine="640"/>
        <w:jc w:val="left"/>
        <w:rPr>
          <w:rFonts w:ascii="微软雅黑" w:hAnsi="微软雅黑" w:eastAsia="微软雅黑" w:cs="宋体"/>
          <w:color w:val="333333"/>
          <w:kern w:val="0"/>
          <w:szCs w:val="21"/>
          <w14:ligatures w14:val="none"/>
        </w:rPr>
      </w:pPr>
      <w:r>
        <w:rPr>
          <w:rFonts w:hint="eastAsia" w:ascii="仿宋" w:hAnsi="仿宋" w:eastAsia="仿宋" w:cs="宋体"/>
          <w:color w:val="333333"/>
          <w:kern w:val="0"/>
          <w:sz w:val="32"/>
          <w:szCs w:val="32"/>
          <w14:ligatures w14:val="none"/>
        </w:rPr>
        <w:t>投诉人：泉州市悦诚文化发展有限公司</w:t>
      </w:r>
    </w:p>
    <w:p>
      <w:pPr>
        <w:widowControl/>
        <w:shd w:val="clear" w:color="auto" w:fill="FFFFFF"/>
        <w:spacing w:line="600" w:lineRule="atLeast"/>
        <w:ind w:firstLine="640"/>
        <w:jc w:val="left"/>
        <w:rPr>
          <w:rFonts w:ascii="微软雅黑" w:hAnsi="微软雅黑" w:eastAsia="微软雅黑" w:cs="宋体"/>
          <w:color w:val="333333"/>
          <w:kern w:val="0"/>
          <w:szCs w:val="21"/>
          <w14:ligatures w14:val="none"/>
        </w:rPr>
      </w:pPr>
      <w:r>
        <w:rPr>
          <w:rFonts w:hint="eastAsia" w:ascii="仿宋" w:hAnsi="仿宋" w:eastAsia="仿宋" w:cs="宋体"/>
          <w:color w:val="333333"/>
          <w:kern w:val="0"/>
          <w:sz w:val="32"/>
          <w:szCs w:val="32"/>
          <w14:ligatures w14:val="none"/>
        </w:rPr>
        <w:t>联系人：徐伟伟</w:t>
      </w:r>
      <w:r>
        <w:rPr>
          <w:rFonts w:hint="eastAsia" w:ascii="仿宋" w:hAnsi="仿宋" w:eastAsia="仿宋" w:cs="宋体"/>
          <w:color w:val="333333"/>
          <w:kern w:val="0"/>
          <w:sz w:val="32"/>
          <w:szCs w:val="32"/>
          <w:lang w:eastAsia="zh-CN"/>
          <w14:ligatures w14:val="none"/>
        </w:rPr>
        <w:t>，</w:t>
      </w:r>
      <w:r>
        <w:rPr>
          <w:rFonts w:hint="eastAsia" w:ascii="仿宋" w:hAnsi="仿宋" w:eastAsia="仿宋" w:cs="宋体"/>
          <w:color w:val="333333"/>
          <w:kern w:val="0"/>
          <w:sz w:val="32"/>
          <w:szCs w:val="32"/>
          <w14:ligatures w14:val="none"/>
        </w:rPr>
        <w:t>联系电话：</w:t>
      </w:r>
      <w:r>
        <w:rPr>
          <w:rFonts w:ascii="仿宋" w:hAnsi="仿宋" w:eastAsia="仿宋" w:cs="宋体"/>
          <w:color w:val="333333"/>
          <w:kern w:val="0"/>
          <w:sz w:val="32"/>
          <w:szCs w:val="32"/>
          <w14:ligatures w14:val="none"/>
        </w:rPr>
        <w:t>19189282141</w:t>
      </w:r>
    </w:p>
    <w:p>
      <w:pPr>
        <w:widowControl/>
        <w:shd w:val="clear" w:color="auto" w:fill="FFFFFF"/>
        <w:spacing w:line="600" w:lineRule="atLeast"/>
        <w:ind w:firstLine="640"/>
        <w:jc w:val="left"/>
        <w:rPr>
          <w:rFonts w:ascii="微软雅黑" w:hAnsi="微软雅黑" w:eastAsia="微软雅黑" w:cs="宋体"/>
          <w:color w:val="333333"/>
          <w:kern w:val="0"/>
          <w:szCs w:val="21"/>
          <w14:ligatures w14:val="none"/>
        </w:rPr>
      </w:pPr>
      <w:r>
        <w:rPr>
          <w:rFonts w:hint="eastAsia" w:ascii="仿宋" w:hAnsi="仿宋" w:eastAsia="仿宋" w:cs="宋体"/>
          <w:color w:val="333333"/>
          <w:kern w:val="0"/>
          <w:sz w:val="32"/>
          <w:szCs w:val="32"/>
          <w14:ligatures w14:val="none"/>
        </w:rPr>
        <w:t>地址：福建省泉州市晋江市陈埭镇海尾村九五北路214号三楼</w:t>
      </w:r>
    </w:p>
    <w:p>
      <w:pPr>
        <w:widowControl/>
        <w:shd w:val="clear" w:color="auto" w:fill="FFFFFF"/>
        <w:spacing w:line="600" w:lineRule="atLeast"/>
        <w:ind w:firstLine="640"/>
        <w:jc w:val="left"/>
        <w:rPr>
          <w:rFonts w:ascii="微软雅黑" w:hAnsi="微软雅黑" w:eastAsia="微软雅黑" w:cs="宋体"/>
          <w:color w:val="333333"/>
          <w:kern w:val="0"/>
          <w:szCs w:val="21"/>
          <w14:ligatures w14:val="none"/>
        </w:rPr>
      </w:pPr>
      <w:r>
        <w:rPr>
          <w:rFonts w:hint="eastAsia" w:ascii="仿宋" w:hAnsi="仿宋" w:eastAsia="仿宋" w:cs="宋体"/>
          <w:color w:val="333333"/>
          <w:kern w:val="0"/>
          <w:sz w:val="32"/>
          <w:szCs w:val="32"/>
          <w14:ligatures w14:val="none"/>
        </w:rPr>
        <w:t>被投诉人1：崇仁县第二中学</w:t>
      </w:r>
    </w:p>
    <w:p>
      <w:pPr>
        <w:widowControl/>
        <w:shd w:val="clear" w:color="auto" w:fill="FFFFFF"/>
        <w:spacing w:line="600" w:lineRule="atLeast"/>
        <w:ind w:firstLine="640"/>
        <w:jc w:val="left"/>
        <w:rPr>
          <w:rFonts w:ascii="微软雅黑" w:hAnsi="微软雅黑" w:eastAsia="微软雅黑" w:cs="宋体"/>
          <w:color w:val="333333"/>
          <w:kern w:val="0"/>
          <w:szCs w:val="21"/>
          <w14:ligatures w14:val="none"/>
        </w:rPr>
      </w:pPr>
      <w:r>
        <w:rPr>
          <w:rFonts w:hint="eastAsia" w:ascii="仿宋" w:hAnsi="仿宋" w:eastAsia="仿宋" w:cs="宋体"/>
          <w:color w:val="333333"/>
          <w:kern w:val="0"/>
          <w:sz w:val="32"/>
          <w:szCs w:val="32"/>
          <w14:ligatures w14:val="none"/>
        </w:rPr>
        <w:t>联系人:</w:t>
      </w:r>
      <w:r>
        <w:rPr>
          <w:rFonts w:hint="eastAsia"/>
        </w:rPr>
        <w:t xml:space="preserve"> </w:t>
      </w:r>
      <w:r>
        <w:rPr>
          <w:rFonts w:hint="eastAsia" w:ascii="仿宋" w:hAnsi="仿宋" w:eastAsia="仿宋" w:cs="宋体"/>
          <w:color w:val="333333"/>
          <w:kern w:val="0"/>
          <w:sz w:val="32"/>
          <w:szCs w:val="32"/>
          <w14:ligatures w14:val="none"/>
        </w:rPr>
        <w:t>刘主任</w:t>
      </w:r>
      <w:r>
        <w:rPr>
          <w:rFonts w:hint="eastAsia" w:ascii="仿宋" w:hAnsi="仿宋" w:eastAsia="仿宋" w:cs="宋体"/>
          <w:color w:val="333333"/>
          <w:kern w:val="0"/>
          <w:sz w:val="32"/>
          <w:szCs w:val="32"/>
          <w:lang w:eastAsia="zh-CN"/>
          <w14:ligatures w14:val="none"/>
        </w:rPr>
        <w:t>，</w:t>
      </w:r>
      <w:r>
        <w:rPr>
          <w:rFonts w:hint="eastAsia" w:ascii="仿宋" w:hAnsi="仿宋" w:eastAsia="仿宋" w:cs="宋体"/>
          <w:color w:val="333333"/>
          <w:kern w:val="0"/>
          <w:sz w:val="32"/>
          <w:szCs w:val="32"/>
          <w14:ligatures w14:val="none"/>
        </w:rPr>
        <w:t>联系电话：</w:t>
      </w:r>
      <w:r>
        <w:rPr>
          <w:rFonts w:ascii="仿宋" w:hAnsi="仿宋" w:eastAsia="仿宋" w:cs="宋体"/>
          <w:color w:val="333333"/>
          <w:kern w:val="0"/>
          <w:sz w:val="32"/>
          <w:szCs w:val="32"/>
          <w14:ligatures w14:val="none"/>
        </w:rPr>
        <w:t>13979442219</w:t>
      </w:r>
    </w:p>
    <w:p>
      <w:pPr>
        <w:widowControl/>
        <w:shd w:val="clear" w:color="auto" w:fill="FFFFFF"/>
        <w:spacing w:line="600" w:lineRule="atLeast"/>
        <w:ind w:firstLine="640"/>
        <w:jc w:val="left"/>
        <w:rPr>
          <w:rFonts w:ascii="仿宋" w:hAnsi="仿宋" w:eastAsia="仿宋" w:cs="宋体"/>
          <w:color w:val="333333"/>
          <w:kern w:val="0"/>
          <w:sz w:val="32"/>
          <w:szCs w:val="32"/>
          <w14:ligatures w14:val="none"/>
        </w:rPr>
      </w:pPr>
      <w:r>
        <w:rPr>
          <w:rFonts w:hint="eastAsia" w:ascii="仿宋" w:hAnsi="仿宋" w:eastAsia="仿宋" w:cs="宋体"/>
          <w:color w:val="333333"/>
          <w:kern w:val="0"/>
          <w:sz w:val="32"/>
          <w:szCs w:val="32"/>
          <w14:ligatures w14:val="none"/>
        </w:rPr>
        <w:t>地址：抚州市崇仁县</w:t>
      </w:r>
    </w:p>
    <w:p>
      <w:pPr>
        <w:widowControl/>
        <w:shd w:val="clear" w:color="auto" w:fill="FFFFFF"/>
        <w:spacing w:line="600" w:lineRule="atLeast"/>
        <w:ind w:firstLine="640"/>
        <w:jc w:val="left"/>
        <w:rPr>
          <w:rFonts w:ascii="微软雅黑" w:hAnsi="微软雅黑" w:eastAsia="微软雅黑" w:cs="宋体"/>
          <w:color w:val="333333"/>
          <w:kern w:val="0"/>
          <w:szCs w:val="21"/>
          <w14:ligatures w14:val="none"/>
        </w:rPr>
      </w:pPr>
      <w:r>
        <w:rPr>
          <w:rFonts w:hint="eastAsia" w:ascii="仿宋" w:hAnsi="仿宋" w:eastAsia="仿宋" w:cs="宋体"/>
          <w:color w:val="333333"/>
          <w:kern w:val="0"/>
          <w:sz w:val="32"/>
          <w:szCs w:val="32"/>
          <w14:ligatures w14:val="none"/>
        </w:rPr>
        <w:t>被投诉人2：抚州慧振项目咨询管理有限公司</w:t>
      </w:r>
    </w:p>
    <w:p>
      <w:pPr>
        <w:widowControl/>
        <w:shd w:val="clear" w:color="auto" w:fill="FFFFFF"/>
        <w:spacing w:line="600" w:lineRule="atLeast"/>
        <w:ind w:firstLine="640"/>
        <w:jc w:val="left"/>
        <w:rPr>
          <w:rFonts w:ascii="微软雅黑" w:hAnsi="微软雅黑" w:eastAsia="微软雅黑" w:cs="宋体"/>
          <w:color w:val="333333"/>
          <w:kern w:val="0"/>
          <w:szCs w:val="21"/>
          <w14:ligatures w14:val="none"/>
        </w:rPr>
      </w:pPr>
      <w:r>
        <w:rPr>
          <w:rFonts w:hint="eastAsia" w:ascii="仿宋" w:hAnsi="仿宋" w:eastAsia="仿宋" w:cs="宋体"/>
          <w:color w:val="333333"/>
          <w:kern w:val="0"/>
          <w:sz w:val="32"/>
          <w:szCs w:val="32"/>
          <w14:ligatures w14:val="none"/>
        </w:rPr>
        <w:t>联系人：阙女士</w:t>
      </w:r>
      <w:r>
        <w:rPr>
          <w:rFonts w:hint="eastAsia" w:ascii="仿宋" w:hAnsi="仿宋" w:eastAsia="仿宋" w:cs="宋体"/>
          <w:color w:val="333333"/>
          <w:kern w:val="0"/>
          <w:sz w:val="32"/>
          <w:szCs w:val="32"/>
          <w:lang w:eastAsia="zh-CN"/>
          <w14:ligatures w14:val="none"/>
        </w:rPr>
        <w:t>，</w:t>
      </w:r>
      <w:r>
        <w:rPr>
          <w:rFonts w:hint="eastAsia" w:ascii="仿宋" w:hAnsi="仿宋" w:eastAsia="仿宋" w:cs="宋体"/>
          <w:color w:val="333333"/>
          <w:kern w:val="0"/>
          <w:sz w:val="32"/>
          <w:szCs w:val="32"/>
          <w14:ligatures w14:val="none"/>
        </w:rPr>
        <w:t>联系电话：</w:t>
      </w:r>
      <w:r>
        <w:rPr>
          <w:rFonts w:ascii="仿宋" w:hAnsi="仿宋" w:eastAsia="仿宋" w:cs="宋体"/>
          <w:color w:val="333333"/>
          <w:kern w:val="0"/>
          <w:sz w:val="32"/>
          <w:szCs w:val="32"/>
          <w14:ligatures w14:val="none"/>
        </w:rPr>
        <w:t>18607945096</w:t>
      </w:r>
    </w:p>
    <w:p>
      <w:pPr>
        <w:widowControl/>
        <w:shd w:val="clear" w:color="auto" w:fill="FFFFFF"/>
        <w:spacing w:line="600" w:lineRule="atLeast"/>
        <w:ind w:firstLine="640"/>
        <w:jc w:val="left"/>
        <w:rPr>
          <w:rFonts w:ascii="仿宋" w:hAnsi="仿宋" w:eastAsia="仿宋" w:cs="宋体"/>
          <w:color w:val="333333"/>
          <w:kern w:val="0"/>
          <w:sz w:val="32"/>
          <w:szCs w:val="32"/>
          <w14:ligatures w14:val="none"/>
        </w:rPr>
      </w:pPr>
      <w:r>
        <w:rPr>
          <w:rFonts w:hint="eastAsia" w:ascii="仿宋" w:hAnsi="仿宋" w:eastAsia="仿宋" w:cs="宋体"/>
          <w:color w:val="333333"/>
          <w:kern w:val="0"/>
          <w:sz w:val="32"/>
          <w:szCs w:val="32"/>
          <w14:ligatures w14:val="none"/>
        </w:rPr>
        <w:t>地址：抚州市财富广场三座二单元</w:t>
      </w:r>
      <w:r>
        <w:rPr>
          <w:rFonts w:ascii="仿宋" w:hAnsi="仿宋" w:eastAsia="仿宋" w:cs="宋体"/>
          <w:color w:val="333333"/>
          <w:kern w:val="0"/>
          <w:sz w:val="32"/>
          <w:szCs w:val="32"/>
          <w14:ligatures w14:val="none"/>
        </w:rPr>
        <w:t xml:space="preserve"> 1703 室</w:t>
      </w:r>
    </w:p>
    <w:p>
      <w:pPr>
        <w:widowControl/>
        <w:shd w:val="clear" w:color="auto" w:fill="FFFFFF"/>
        <w:spacing w:line="600" w:lineRule="atLeast"/>
        <w:ind w:firstLine="640"/>
        <w:jc w:val="left"/>
        <w:rPr>
          <w:rFonts w:ascii="仿宋" w:hAnsi="仿宋" w:eastAsia="仿宋" w:cs="宋体"/>
          <w:color w:val="333333"/>
          <w:kern w:val="0"/>
          <w:sz w:val="32"/>
          <w:szCs w:val="32"/>
          <w14:ligatures w14:val="none"/>
        </w:rPr>
      </w:pPr>
      <w:r>
        <w:rPr>
          <w:rFonts w:ascii="Calibri" w:hAnsi="Calibri" w:eastAsia="仿宋" w:cs="Calibri"/>
          <w:color w:val="333333"/>
          <w:kern w:val="0"/>
          <w:sz w:val="32"/>
          <w:szCs w:val="32"/>
          <w14:ligatures w14:val="none"/>
        </w:rPr>
        <w:t> </w:t>
      </w:r>
      <w:r>
        <w:rPr>
          <w:rFonts w:hint="eastAsia" w:ascii="Calibri" w:hAnsi="Calibri" w:eastAsia="仿宋" w:cs="Calibri"/>
          <w:b/>
          <w:bCs/>
          <w:color w:val="333333"/>
          <w:kern w:val="0"/>
          <w:sz w:val="32"/>
          <w:szCs w:val="32"/>
          <w:lang w:val="en-US" w:eastAsia="zh-CN"/>
          <w14:ligatures w14:val="none"/>
        </w:rPr>
        <w:t>四、基本情况：</w:t>
      </w:r>
      <w:r>
        <w:rPr>
          <w:rFonts w:hint="eastAsia" w:ascii="仿宋" w:hAnsi="仿宋" w:eastAsia="仿宋" w:cs="宋体"/>
          <w:color w:val="333333"/>
          <w:kern w:val="0"/>
          <w:sz w:val="32"/>
          <w:szCs w:val="32"/>
          <w14:ligatures w14:val="none"/>
        </w:rPr>
        <w:t>投诉人对抚州慧振项目咨询管理有限公司代理的崇仁县第二中学标准考场设备采购项目（采购编号：</w:t>
      </w:r>
      <w:r>
        <w:rPr>
          <w:rFonts w:ascii="仿宋" w:hAnsi="仿宋" w:eastAsia="仿宋" w:cs="宋体"/>
          <w:color w:val="333333"/>
          <w:kern w:val="0"/>
          <w:sz w:val="32"/>
          <w:szCs w:val="32"/>
          <w14:ligatures w14:val="none"/>
        </w:rPr>
        <w:t>FZHZ2023-CR-005</w:t>
      </w:r>
      <w:r>
        <w:rPr>
          <w:rFonts w:hint="eastAsia" w:ascii="仿宋" w:hAnsi="仿宋" w:eastAsia="仿宋" w:cs="宋体"/>
          <w:color w:val="333333"/>
          <w:kern w:val="0"/>
          <w:sz w:val="32"/>
          <w:szCs w:val="32"/>
          <w14:ligatures w14:val="none"/>
        </w:rPr>
        <w:t>）质疑答复不满意，于202</w:t>
      </w:r>
      <w:r>
        <w:rPr>
          <w:rFonts w:ascii="仿宋" w:hAnsi="仿宋" w:eastAsia="仿宋" w:cs="宋体"/>
          <w:color w:val="333333"/>
          <w:kern w:val="0"/>
          <w:sz w:val="32"/>
          <w:szCs w:val="32"/>
          <w14:ligatures w14:val="none"/>
        </w:rPr>
        <w:t>3</w:t>
      </w:r>
      <w:r>
        <w:rPr>
          <w:rFonts w:hint="eastAsia" w:ascii="仿宋" w:hAnsi="仿宋" w:eastAsia="仿宋" w:cs="宋体"/>
          <w:color w:val="333333"/>
          <w:kern w:val="0"/>
          <w:sz w:val="32"/>
          <w:szCs w:val="32"/>
          <w14:ligatures w14:val="none"/>
        </w:rPr>
        <w:t>年</w:t>
      </w:r>
      <w:r>
        <w:rPr>
          <w:rFonts w:ascii="仿宋" w:hAnsi="仿宋" w:eastAsia="仿宋" w:cs="宋体"/>
          <w:color w:val="333333"/>
          <w:kern w:val="0"/>
          <w:sz w:val="32"/>
          <w:szCs w:val="32"/>
          <w14:ligatures w14:val="none"/>
        </w:rPr>
        <w:t>07</w:t>
      </w:r>
      <w:r>
        <w:rPr>
          <w:rFonts w:hint="eastAsia" w:ascii="仿宋" w:hAnsi="仿宋" w:eastAsia="仿宋" w:cs="宋体"/>
          <w:color w:val="333333"/>
          <w:kern w:val="0"/>
          <w:sz w:val="32"/>
          <w:szCs w:val="32"/>
          <w14:ligatures w14:val="none"/>
        </w:rPr>
        <w:t>月</w:t>
      </w:r>
      <w:r>
        <w:rPr>
          <w:rFonts w:ascii="仿宋" w:hAnsi="仿宋" w:eastAsia="仿宋" w:cs="宋体"/>
          <w:color w:val="333333"/>
          <w:kern w:val="0"/>
          <w:sz w:val="32"/>
          <w:szCs w:val="32"/>
          <w14:ligatures w14:val="none"/>
        </w:rPr>
        <w:t>3</w:t>
      </w:r>
      <w:r>
        <w:rPr>
          <w:rFonts w:hint="eastAsia" w:ascii="仿宋" w:hAnsi="仿宋" w:eastAsia="仿宋" w:cs="宋体"/>
          <w:color w:val="333333"/>
          <w:kern w:val="0"/>
          <w:sz w:val="32"/>
          <w:szCs w:val="32"/>
          <w14:ligatures w14:val="none"/>
        </w:rPr>
        <w:t>0日向我局进行投诉。经依法对本项目政府采购活动及相关材料进行审查，现本投诉案已审查终结。</w:t>
      </w:r>
    </w:p>
    <w:p>
      <w:pPr>
        <w:widowControl/>
        <w:shd w:val="clear" w:color="auto" w:fill="FFFFFF"/>
        <w:spacing w:line="600" w:lineRule="atLeast"/>
        <w:ind w:firstLine="640"/>
        <w:jc w:val="left"/>
        <w:rPr>
          <w:rFonts w:ascii="微软雅黑" w:hAnsi="微软雅黑" w:eastAsia="微软雅黑" w:cs="宋体"/>
          <w:b/>
          <w:bCs/>
          <w:color w:val="333333"/>
          <w:kern w:val="0"/>
          <w:szCs w:val="21"/>
          <w14:ligatures w14:val="none"/>
        </w:rPr>
      </w:pPr>
      <w:r>
        <w:rPr>
          <w:rFonts w:hint="eastAsia" w:ascii="仿宋" w:hAnsi="仿宋" w:eastAsia="仿宋" w:cs="宋体"/>
          <w:b/>
          <w:bCs/>
          <w:color w:val="333333"/>
          <w:kern w:val="0"/>
          <w:sz w:val="32"/>
          <w:szCs w:val="32"/>
          <w14:ligatures w14:val="none"/>
        </w:rPr>
        <w:t>投诉人称：</w:t>
      </w:r>
    </w:p>
    <w:p>
      <w:pPr>
        <w:ind w:firstLine="640" w:firstLineChars="200"/>
        <w:rPr>
          <w:rFonts w:ascii="宋体" w:hAnsi="宋体" w:eastAsia="宋体"/>
          <w:sz w:val="28"/>
          <w:szCs w:val="28"/>
        </w:rPr>
      </w:pPr>
      <w:r>
        <w:rPr>
          <w:rFonts w:hint="eastAsia" w:ascii="仿宋" w:hAnsi="仿宋" w:eastAsia="仿宋" w:cs="宋体"/>
          <w:color w:val="333333"/>
          <w:kern w:val="0"/>
          <w:sz w:val="32"/>
          <w:szCs w:val="32"/>
          <w14:ligatures w14:val="none"/>
        </w:rPr>
        <w:t>投诉事项：</w:t>
      </w:r>
      <w:r>
        <w:rPr>
          <w:rFonts w:ascii="仿宋" w:hAnsi="仿宋" w:eastAsia="仿宋" w:cs="宋体"/>
          <w:color w:val="333333"/>
          <w:kern w:val="0"/>
          <w:sz w:val="32"/>
          <w:szCs w:val="32"/>
          <w14:ligatures w14:val="none"/>
        </w:rPr>
        <w:t>谈判文件技术要求:“高清网络半球摄像机、综合管理软件SIP路由/分发转发服务器网络硬盘录像机竟视频矩阵解码器、侦测引导屏蔽终端、作弊防控管理软件、侦测服务器”的相关技术参数要求需提供检测报告复印件加盖制造商公章、技术参数确认函加盖制造商鲜章不合法，相关的技术规格参数及要求指定了品牌厂家或指定规格型号</w:t>
      </w:r>
      <w:r>
        <w:rPr>
          <w:rFonts w:hint="eastAsia" w:ascii="仿宋" w:hAnsi="仿宋" w:eastAsia="仿宋" w:cs="宋体"/>
          <w:color w:val="333333"/>
          <w:kern w:val="0"/>
          <w:sz w:val="32"/>
          <w:szCs w:val="32"/>
          <w:lang w:eastAsia="zh-CN"/>
          <w14:ligatures w14:val="none"/>
        </w:rPr>
        <w:t>，</w:t>
      </w:r>
      <w:r>
        <w:rPr>
          <w:rFonts w:hint="eastAsia" w:ascii="仿宋" w:hAnsi="仿宋" w:eastAsia="仿宋" w:cs="宋体"/>
          <w:color w:val="333333"/>
          <w:kern w:val="0"/>
          <w:sz w:val="32"/>
          <w:szCs w:val="32"/>
          <w14:ligatures w14:val="none"/>
        </w:rPr>
        <w:t>若检测报告与制造商一致，限制了潜在投标人，妨碍了公平竞争，个别供应商串通制造商只为自己背书，致使其他供应商即便取得货源而送检单位不是制造商就不能响应</w:t>
      </w:r>
      <w:r>
        <w:rPr>
          <w:rFonts w:ascii="仿宋" w:hAnsi="仿宋" w:eastAsia="仿宋" w:cs="宋体"/>
          <w:color w:val="333333"/>
          <w:kern w:val="0"/>
          <w:sz w:val="32"/>
          <w:szCs w:val="32"/>
          <w14:ligatures w14:val="none"/>
        </w:rPr>
        <w:t>;是限定或者指定特定的专利、商标、品牌或者供应商，生产厂家授权对投标人实行差别待遇或者歧视待遇，以不合理条件限制或者排斥潜在供应商。</w:t>
      </w:r>
    </w:p>
    <w:p>
      <w:pPr>
        <w:widowControl/>
        <w:shd w:val="clear" w:color="auto" w:fill="FFFFFF"/>
        <w:spacing w:line="600" w:lineRule="atLeast"/>
        <w:ind w:firstLine="640"/>
        <w:jc w:val="left"/>
        <w:rPr>
          <w:rFonts w:ascii="仿宋" w:hAnsi="仿宋" w:eastAsia="仿宋" w:cs="宋体"/>
          <w:b/>
          <w:bCs/>
          <w:color w:val="333333"/>
          <w:kern w:val="0"/>
          <w:sz w:val="32"/>
          <w:szCs w:val="32"/>
          <w14:ligatures w14:val="none"/>
        </w:rPr>
      </w:pPr>
      <w:r>
        <w:rPr>
          <w:rFonts w:hint="eastAsia" w:ascii="仿宋" w:hAnsi="仿宋" w:eastAsia="仿宋" w:cs="宋体"/>
          <w:b/>
          <w:bCs/>
          <w:color w:val="333333"/>
          <w:kern w:val="0"/>
          <w:sz w:val="32"/>
          <w:szCs w:val="32"/>
          <w14:ligatures w14:val="none"/>
        </w:rPr>
        <w:t>被投诉人称：</w:t>
      </w:r>
    </w:p>
    <w:p>
      <w:pPr>
        <w:widowControl/>
        <w:shd w:val="clear" w:color="auto" w:fill="FFFFFF"/>
        <w:spacing w:line="600" w:lineRule="atLeast"/>
        <w:ind w:firstLine="640"/>
        <w:jc w:val="left"/>
        <w:rPr>
          <w:rFonts w:ascii="仿宋" w:hAnsi="仿宋" w:eastAsia="仿宋" w:cs="宋体"/>
          <w:color w:val="333333"/>
          <w:kern w:val="0"/>
          <w:sz w:val="32"/>
          <w:szCs w:val="32"/>
          <w:highlight w:val="none"/>
          <w14:ligatures w14:val="none"/>
        </w:rPr>
      </w:pPr>
      <w:r>
        <w:rPr>
          <w:rFonts w:hint="eastAsia" w:ascii="仿宋" w:hAnsi="仿宋" w:eastAsia="仿宋" w:cs="宋体"/>
          <w:color w:val="333333"/>
          <w:kern w:val="0"/>
          <w:sz w:val="32"/>
          <w:szCs w:val="32"/>
          <w14:ligatures w14:val="none"/>
        </w:rPr>
        <w:t>本项目所有设备技术参数均符合国家教育考试标准化考点系统建设的基本技术要求及规范，要求提供检测报告是为了佐证参与投标供应商提供的产品是否能够达到文件要求，同时也是保障采购人能采购到优质产品。要求提供技术参数确认函是为避免投标方虚假响应，采购单位采购的货物质量得到保证。并无贵司所述</w:t>
      </w:r>
      <w:r>
        <w:rPr>
          <w:rFonts w:ascii="仿宋" w:hAnsi="仿宋" w:eastAsia="仿宋" w:cs="宋体"/>
          <w:color w:val="333333"/>
          <w:kern w:val="0"/>
          <w:sz w:val="32"/>
          <w:szCs w:val="32"/>
          <w14:ligatures w14:val="none"/>
        </w:rPr>
        <w:t>对投标人实行</w:t>
      </w:r>
      <w:r>
        <w:rPr>
          <w:rFonts w:hint="eastAsia" w:ascii="仿宋" w:hAnsi="仿宋" w:eastAsia="仿宋" w:cs="宋体"/>
          <w:color w:val="333333"/>
          <w:kern w:val="0"/>
          <w:sz w:val="32"/>
          <w:szCs w:val="32"/>
          <w14:ligatures w14:val="none"/>
        </w:rPr>
        <w:t>差别待遇</w:t>
      </w:r>
      <w:r>
        <w:rPr>
          <w:rFonts w:ascii="仿宋" w:hAnsi="仿宋" w:eastAsia="仿宋" w:cs="宋体"/>
          <w:color w:val="333333"/>
          <w:kern w:val="0"/>
          <w:sz w:val="32"/>
          <w:szCs w:val="32"/>
          <w14:ligatures w14:val="none"/>
        </w:rPr>
        <w:t>或者歧视待遇</w:t>
      </w:r>
      <w:r>
        <w:rPr>
          <w:rFonts w:hint="eastAsia" w:ascii="仿宋" w:hAnsi="仿宋" w:eastAsia="仿宋" w:cs="宋体"/>
          <w:color w:val="333333"/>
          <w:kern w:val="0"/>
          <w:sz w:val="32"/>
          <w:szCs w:val="32"/>
          <w14:ligatures w14:val="none"/>
        </w:rPr>
        <w:t>，以不合理条件限制或排斥潜在</w:t>
      </w:r>
      <w:r>
        <w:rPr>
          <w:rFonts w:hint="eastAsia" w:ascii="仿宋" w:hAnsi="仿宋" w:eastAsia="仿宋" w:cs="宋体"/>
          <w:color w:val="333333"/>
          <w:kern w:val="0"/>
          <w:sz w:val="32"/>
          <w:szCs w:val="32"/>
          <w:lang w:val="en-US" w:eastAsia="zh-CN"/>
          <w14:ligatures w14:val="none"/>
        </w:rPr>
        <w:t>供应商</w:t>
      </w:r>
      <w:r>
        <w:rPr>
          <w:rFonts w:hint="eastAsia" w:ascii="仿宋" w:hAnsi="仿宋" w:eastAsia="仿宋" w:cs="宋体"/>
          <w:color w:val="333333"/>
          <w:kern w:val="0"/>
          <w:sz w:val="32"/>
          <w:szCs w:val="32"/>
          <w14:ligatures w14:val="none"/>
        </w:rPr>
        <w:t>的</w:t>
      </w:r>
      <w:r>
        <w:rPr>
          <w:rFonts w:hint="eastAsia" w:ascii="仿宋" w:hAnsi="仿宋" w:eastAsia="仿宋" w:cs="宋体"/>
          <w:color w:val="333333"/>
          <w:kern w:val="0"/>
          <w:sz w:val="32"/>
          <w:szCs w:val="32"/>
          <w:lang w:val="en-US" w:eastAsia="zh-CN"/>
          <w14:ligatures w14:val="none"/>
        </w:rPr>
        <w:t>情</w:t>
      </w:r>
      <w:r>
        <w:rPr>
          <w:rFonts w:hint="eastAsia" w:ascii="仿宋" w:hAnsi="仿宋" w:eastAsia="仿宋" w:cs="宋体"/>
          <w:color w:val="333333"/>
          <w:kern w:val="0"/>
          <w:sz w:val="32"/>
          <w:szCs w:val="32"/>
          <w14:ligatures w14:val="none"/>
        </w:rPr>
        <w:t>形。</w:t>
      </w:r>
      <w:r>
        <w:rPr>
          <w:rFonts w:hint="eastAsia" w:ascii="仿宋" w:hAnsi="仿宋" w:eastAsia="仿宋" w:cs="宋体"/>
          <w:color w:val="333333"/>
          <w:kern w:val="0"/>
          <w:sz w:val="32"/>
          <w:szCs w:val="32"/>
          <w:highlight w:val="none"/>
          <w14:ligatures w14:val="none"/>
        </w:rPr>
        <w:t>且满本项目</w:t>
      </w:r>
      <w:r>
        <w:rPr>
          <w:rFonts w:hint="eastAsia" w:ascii="仿宋" w:hAnsi="仿宋" w:eastAsia="仿宋" w:cs="宋体"/>
          <w:color w:val="333333"/>
          <w:kern w:val="0"/>
          <w:sz w:val="32"/>
          <w:szCs w:val="32"/>
          <w:highlight w:val="none"/>
          <w:lang w:val="en-US" w:eastAsia="zh-CN"/>
          <w14:ligatures w14:val="none"/>
        </w:rPr>
        <w:t>要求</w:t>
      </w:r>
      <w:r>
        <w:rPr>
          <w:rFonts w:hint="eastAsia" w:ascii="仿宋" w:hAnsi="仿宋" w:eastAsia="仿宋" w:cs="宋体"/>
          <w:color w:val="333333"/>
          <w:kern w:val="0"/>
          <w:sz w:val="32"/>
          <w:szCs w:val="32"/>
          <w:highlight w:val="none"/>
          <w14:ligatures w14:val="none"/>
        </w:rPr>
        <w:t>的投标人有三家《含》以上，符合相关法律规定。</w:t>
      </w:r>
    </w:p>
    <w:p>
      <w:pPr>
        <w:widowControl/>
        <w:shd w:val="clear" w:color="auto" w:fill="FFFFFF"/>
        <w:spacing w:line="600" w:lineRule="atLeast"/>
        <w:ind w:firstLine="643" w:firstLineChars="200"/>
        <w:jc w:val="left"/>
        <w:rPr>
          <w:rFonts w:hint="eastAsia" w:ascii="Calibri" w:hAnsi="Calibri" w:eastAsia="仿宋" w:cs="Calibri"/>
          <w:b/>
          <w:bCs/>
          <w:color w:val="333333"/>
          <w:kern w:val="0"/>
          <w:sz w:val="32"/>
          <w:szCs w:val="32"/>
          <w:lang w:val="en-US" w:eastAsia="zh-CN"/>
          <w14:ligatures w14:val="none"/>
        </w:rPr>
      </w:pPr>
      <w:r>
        <w:rPr>
          <w:rFonts w:hint="eastAsia" w:ascii="Calibri" w:hAnsi="Calibri" w:eastAsia="仿宋" w:cs="Calibri"/>
          <w:b/>
          <w:bCs/>
          <w:color w:val="333333"/>
          <w:kern w:val="0"/>
          <w:sz w:val="32"/>
          <w:szCs w:val="32"/>
          <w:lang w:val="en-US" w:eastAsia="zh-CN"/>
          <w14:ligatures w14:val="none"/>
        </w:rPr>
        <w:t>五、处理依据及结果</w:t>
      </w:r>
    </w:p>
    <w:p>
      <w:pPr>
        <w:widowControl/>
        <w:numPr>
          <w:ilvl w:val="0"/>
          <w:numId w:val="0"/>
        </w:numPr>
        <w:shd w:val="clear" w:color="auto" w:fill="FFFFFF"/>
        <w:spacing w:line="600" w:lineRule="atLeast"/>
        <w:ind w:firstLine="643" w:firstLineChars="200"/>
        <w:jc w:val="left"/>
        <w:rPr>
          <w:rFonts w:ascii="微软雅黑" w:hAnsi="微软雅黑" w:eastAsia="微软雅黑" w:cs="宋体"/>
          <w:b/>
          <w:bCs/>
          <w:color w:val="333333"/>
          <w:kern w:val="0"/>
          <w:szCs w:val="21"/>
          <w14:ligatures w14:val="none"/>
        </w:rPr>
      </w:pPr>
      <w:r>
        <w:rPr>
          <w:rFonts w:hint="eastAsia" w:ascii="仿宋" w:hAnsi="仿宋" w:eastAsia="仿宋" w:cs="宋体"/>
          <w:b/>
          <w:bCs/>
          <w:color w:val="333333"/>
          <w:kern w:val="0"/>
          <w:sz w:val="32"/>
          <w:szCs w:val="32"/>
          <w14:ligatures w14:val="none"/>
        </w:rPr>
        <w:t>经调查</w:t>
      </w:r>
      <w:r>
        <w:rPr>
          <w:rFonts w:hint="eastAsia" w:ascii="仿宋" w:hAnsi="仿宋" w:eastAsia="仿宋" w:cs="宋体"/>
          <w:b/>
          <w:bCs/>
          <w:color w:val="333333"/>
          <w:kern w:val="0"/>
          <w:sz w:val="32"/>
          <w:szCs w:val="32"/>
          <w:lang w:val="en-US" w:eastAsia="zh-CN"/>
          <w14:ligatures w14:val="none"/>
        </w:rPr>
        <w:t>及咨询有关专家</w:t>
      </w:r>
      <w:r>
        <w:rPr>
          <w:rFonts w:hint="eastAsia" w:ascii="仿宋" w:hAnsi="仿宋" w:eastAsia="仿宋" w:cs="宋体"/>
          <w:b/>
          <w:bCs/>
          <w:color w:val="333333"/>
          <w:kern w:val="0"/>
          <w:sz w:val="32"/>
          <w:szCs w:val="32"/>
          <w14:ligatures w14:val="none"/>
        </w:rPr>
        <w:t>：</w:t>
      </w:r>
    </w:p>
    <w:p>
      <w:pPr>
        <w:widowControl/>
        <w:shd w:val="clear" w:color="auto" w:fill="FFFFFF"/>
        <w:spacing w:line="600" w:lineRule="atLeast"/>
        <w:ind w:firstLine="640" w:firstLineChars="200"/>
        <w:jc w:val="left"/>
        <w:rPr>
          <w:rFonts w:ascii="仿宋" w:hAnsi="仿宋" w:eastAsia="仿宋" w:cs="宋体"/>
          <w:color w:val="333333"/>
          <w:kern w:val="0"/>
          <w:sz w:val="32"/>
          <w:szCs w:val="32"/>
          <w14:ligatures w14:val="none"/>
        </w:rPr>
      </w:pPr>
      <w:r>
        <w:rPr>
          <w:rFonts w:hint="eastAsia" w:ascii="仿宋" w:hAnsi="仿宋" w:eastAsia="仿宋" w:cs="宋体"/>
          <w:color w:val="333333"/>
          <w:kern w:val="0"/>
          <w:sz w:val="32"/>
          <w:szCs w:val="32"/>
          <w14:ligatures w14:val="none"/>
        </w:rPr>
        <w:t>1、通过查阅文件及专家意见，本项目为国家教育考试标准化考场项目，国家出台了相关建设标准依据有《教育部财政部关于大力推进国家教育考试标准化考点建设工作的通知》、</w:t>
      </w:r>
      <w:r>
        <w:rPr>
          <w:rFonts w:ascii="仿宋" w:hAnsi="仿宋" w:eastAsia="仿宋" w:cs="宋体"/>
          <w:color w:val="333333"/>
          <w:kern w:val="0"/>
          <w:sz w:val="32"/>
          <w:szCs w:val="32"/>
          <w14:ligatures w14:val="none"/>
        </w:rPr>
        <w:t>(教学(2011] 1号)要求</w:t>
      </w:r>
      <w:r>
        <w:rPr>
          <w:rFonts w:hint="eastAsia" w:ascii="仿宋" w:hAnsi="仿宋" w:eastAsia="仿宋" w:cs="宋体"/>
          <w:color w:val="333333"/>
          <w:kern w:val="0"/>
          <w:sz w:val="32"/>
          <w:szCs w:val="32"/>
          <w14:ligatures w14:val="none"/>
        </w:rPr>
        <w:t>、</w:t>
      </w:r>
      <w:r>
        <w:rPr>
          <w:rFonts w:ascii="仿宋" w:hAnsi="仿宋" w:eastAsia="仿宋" w:cs="宋体"/>
          <w:color w:val="333333"/>
          <w:kern w:val="0"/>
          <w:sz w:val="32"/>
          <w:szCs w:val="32"/>
          <w14:ligatures w14:val="none"/>
        </w:rPr>
        <w:t>教育部《关于完善考试安全保密与标准化考场建设工作的通</w:t>
      </w:r>
      <w:r>
        <w:rPr>
          <w:rFonts w:hint="eastAsia" w:ascii="仿宋" w:hAnsi="仿宋" w:eastAsia="仿宋" w:cs="宋体"/>
          <w:color w:val="333333"/>
          <w:kern w:val="0"/>
          <w:sz w:val="32"/>
          <w:szCs w:val="32"/>
          <w14:ligatures w14:val="none"/>
        </w:rPr>
        <w:t>知</w:t>
      </w:r>
      <w:r>
        <w:rPr>
          <w:rFonts w:ascii="仿宋" w:hAnsi="仿宋" w:eastAsia="仿宋" w:cs="宋体"/>
          <w:color w:val="333333"/>
          <w:kern w:val="0"/>
          <w:sz w:val="32"/>
          <w:szCs w:val="32"/>
          <w14:ligatures w14:val="none"/>
        </w:rPr>
        <w:t>》</w:t>
      </w:r>
      <w:r>
        <w:rPr>
          <w:rFonts w:hint="eastAsia" w:ascii="仿宋" w:hAnsi="仿宋" w:eastAsia="仿宋" w:cs="宋体"/>
          <w:color w:val="333333"/>
          <w:kern w:val="0"/>
          <w:sz w:val="32"/>
          <w:szCs w:val="32"/>
          <w14:ligatures w14:val="none"/>
        </w:rPr>
        <w:t>。为进一步落实和执行国家相关政策文件，江西省教育厅教育考试院出台了赣考院</w:t>
      </w:r>
      <w:r>
        <w:rPr>
          <w:rFonts w:ascii="仿宋" w:hAnsi="仿宋" w:eastAsia="仿宋" w:cs="宋体"/>
          <w:color w:val="333333"/>
          <w:kern w:val="0"/>
          <w:sz w:val="32"/>
          <w:szCs w:val="32"/>
          <w14:ligatures w14:val="none"/>
        </w:rPr>
        <w:t>[2019]8号</w:t>
      </w:r>
      <w:r>
        <w:rPr>
          <w:rFonts w:hint="eastAsia" w:ascii="仿宋" w:hAnsi="仿宋" w:eastAsia="仿宋" w:cs="宋体"/>
          <w:color w:val="333333"/>
          <w:kern w:val="0"/>
          <w:sz w:val="32"/>
          <w:szCs w:val="32"/>
          <w14:ligatures w14:val="none"/>
        </w:rPr>
        <w:t>文件“关于推进和完善我省国家教育考试标准化考点建设工作的通知”，该文件制定了江西省国家教育考试标准化考点系统建设的基本技术要求及规范，对项目系统技术架构、技术参数配置等均有明确的规定和要求，并且在建设技术标准参数中明确要求提供具有权威机构检验报告证明符合《国家教育考试网上巡查系统视频标准技术规范</w:t>
      </w:r>
      <w:r>
        <w:rPr>
          <w:rFonts w:ascii="仿宋" w:hAnsi="仿宋" w:eastAsia="仿宋" w:cs="宋体"/>
          <w:color w:val="333333"/>
          <w:kern w:val="0"/>
          <w:sz w:val="32"/>
          <w:szCs w:val="32"/>
          <w14:ligatures w14:val="none"/>
        </w:rPr>
        <w:t xml:space="preserve"> (2017 版)》技术要求</w:t>
      </w:r>
      <w:r>
        <w:rPr>
          <w:rFonts w:hint="eastAsia" w:ascii="仿宋" w:hAnsi="仿宋" w:eastAsia="仿宋" w:cs="宋体"/>
          <w:color w:val="333333"/>
          <w:kern w:val="0"/>
          <w:sz w:val="32"/>
          <w:szCs w:val="32"/>
          <w14:ligatures w14:val="none"/>
        </w:rPr>
        <w:t>，查询本项目招标清单中所有设备技术参数均符合赣考院</w:t>
      </w:r>
      <w:r>
        <w:rPr>
          <w:rFonts w:ascii="仿宋" w:hAnsi="仿宋" w:eastAsia="仿宋" w:cs="宋体"/>
          <w:color w:val="333333"/>
          <w:kern w:val="0"/>
          <w:sz w:val="32"/>
          <w:szCs w:val="32"/>
          <w14:ligatures w14:val="none"/>
        </w:rPr>
        <w:t>[2019]8号</w:t>
      </w:r>
      <w:r>
        <w:rPr>
          <w:rFonts w:hint="eastAsia" w:ascii="仿宋" w:hAnsi="仿宋" w:eastAsia="仿宋" w:cs="宋体"/>
          <w:color w:val="333333"/>
          <w:kern w:val="0"/>
          <w:sz w:val="32"/>
          <w:szCs w:val="32"/>
          <w14:ligatures w14:val="none"/>
        </w:rPr>
        <w:t>文件要求。国家相关政策文件及国家教育考试标准化考点建设标准为面向社会发布，具有公知性和公平性和权威性。从本项目招标文件技术参数描述及查阅投诉书内容，没有发现招标文件</w:t>
      </w:r>
      <w:r>
        <w:rPr>
          <w:rFonts w:ascii="仿宋" w:hAnsi="仿宋" w:eastAsia="仿宋" w:cs="宋体"/>
          <w:color w:val="333333"/>
          <w:kern w:val="0"/>
          <w:sz w:val="32"/>
          <w:szCs w:val="32"/>
          <w14:ligatures w14:val="none"/>
        </w:rPr>
        <w:t>相关的技术规格参数及要求指定了品牌厂家或指定规格型号</w:t>
      </w:r>
      <w:r>
        <w:rPr>
          <w:rFonts w:hint="eastAsia" w:ascii="仿宋" w:hAnsi="仿宋" w:eastAsia="仿宋" w:cs="宋体"/>
          <w:color w:val="333333"/>
          <w:kern w:val="0"/>
          <w:sz w:val="32"/>
          <w:szCs w:val="32"/>
          <w14:ligatures w14:val="none"/>
        </w:rPr>
        <w:t>，此投诉事项不成立。</w:t>
      </w:r>
    </w:p>
    <w:p>
      <w:pPr>
        <w:pStyle w:val="2"/>
        <w:shd w:val="clear" w:color="auto" w:fill="FFFFFF"/>
        <w:spacing w:before="0" w:beforeAutospacing="0" w:after="0" w:afterAutospacing="0"/>
        <w:ind w:firstLine="640" w:firstLineChars="200"/>
        <w:rPr>
          <w:rFonts w:ascii="仿宋" w:hAnsi="仿宋" w:eastAsia="仿宋"/>
          <w:color w:val="333333"/>
          <w:sz w:val="32"/>
          <w:szCs w:val="32"/>
        </w:rPr>
      </w:pPr>
      <w:r>
        <w:rPr>
          <w:rFonts w:hint="eastAsia" w:ascii="仿宋" w:hAnsi="仿宋" w:eastAsia="仿宋"/>
          <w:color w:val="333333"/>
          <w:sz w:val="32"/>
          <w:szCs w:val="32"/>
        </w:rPr>
        <w:t>2、查询本项目招标文件中</w:t>
      </w:r>
      <w:r>
        <w:rPr>
          <w:rFonts w:ascii="仿宋" w:hAnsi="仿宋" w:eastAsia="仿宋"/>
          <w:color w:val="333333"/>
          <w:sz w:val="32"/>
          <w:szCs w:val="32"/>
        </w:rPr>
        <w:t>相关技术参数要求</w:t>
      </w:r>
      <w:r>
        <w:rPr>
          <w:rFonts w:hint="eastAsia" w:ascii="仿宋" w:hAnsi="仿宋" w:eastAsia="仿宋"/>
          <w:color w:val="333333"/>
          <w:sz w:val="32"/>
          <w:szCs w:val="32"/>
        </w:rPr>
        <w:t>提供</w:t>
      </w:r>
      <w:r>
        <w:rPr>
          <w:rFonts w:ascii="仿宋" w:hAnsi="仿宋" w:eastAsia="仿宋"/>
          <w:color w:val="333333"/>
          <w:sz w:val="32"/>
          <w:szCs w:val="32"/>
        </w:rPr>
        <w:t>检测报告复印件加盖制造商公章、技术参数确认函加盖制造商鲜章</w:t>
      </w:r>
      <w:r>
        <w:rPr>
          <w:rFonts w:hint="eastAsia" w:ascii="仿宋" w:hAnsi="仿宋" w:eastAsia="仿宋"/>
          <w:color w:val="333333"/>
          <w:sz w:val="32"/>
          <w:szCs w:val="32"/>
        </w:rPr>
        <w:t>的证明材料描述均是作为投标人实</w:t>
      </w:r>
      <w:r>
        <w:rPr>
          <w:rFonts w:hint="eastAsia" w:ascii="仿宋" w:hAnsi="仿宋" w:eastAsia="仿宋"/>
          <w:color w:val="333333"/>
          <w:sz w:val="32"/>
          <w:szCs w:val="32"/>
          <w:lang w:val="en-US" w:eastAsia="zh-CN"/>
        </w:rPr>
        <w:t>质</w:t>
      </w:r>
      <w:r>
        <w:rPr>
          <w:rFonts w:hint="eastAsia" w:ascii="仿宋" w:hAnsi="仿宋" w:eastAsia="仿宋"/>
          <w:color w:val="333333"/>
          <w:sz w:val="32"/>
          <w:szCs w:val="32"/>
        </w:rPr>
        <w:t>性响应招标文件技术参数的佐证要求，检测报告并没有指定某一级、某一个、某一部门所属的检测机构，不存在限制及排斥性。要求加盖制造商公章是保证佐证材料的真实性，</w:t>
      </w:r>
      <w:r>
        <w:rPr>
          <w:rFonts w:hint="eastAsia" w:ascii="仿宋" w:hAnsi="仿宋" w:eastAsia="仿宋"/>
          <w:color w:val="333333"/>
          <w:sz w:val="32"/>
          <w:szCs w:val="32"/>
          <w:lang w:val="en-US" w:eastAsia="zh-CN"/>
        </w:rPr>
        <w:t>且</w:t>
      </w:r>
      <w:r>
        <w:rPr>
          <w:rFonts w:hint="eastAsia" w:ascii="仿宋" w:hAnsi="仿宋" w:eastAsia="仿宋"/>
          <w:color w:val="333333"/>
          <w:sz w:val="32"/>
          <w:szCs w:val="32"/>
        </w:rPr>
        <w:t>可以充分证明产品制造商对产品技术指标性能的确认并负有法律责任，确保采购产品质量及技术服务。通过查询全国政府采购及公共资源交易平台相关类似国家教育考试标准化考点系统建设项目中标结果公示，满足招标文件技术要求标准的</w:t>
      </w:r>
      <w:r>
        <w:rPr>
          <w:rFonts w:hint="eastAsia" w:ascii="仿宋" w:hAnsi="仿宋" w:eastAsia="仿宋"/>
          <w:color w:val="333333"/>
          <w:sz w:val="32"/>
          <w:szCs w:val="32"/>
          <w:lang w:val="en-US" w:eastAsia="zh-CN"/>
        </w:rPr>
        <w:t>产品</w:t>
      </w:r>
      <w:r>
        <w:rPr>
          <w:rFonts w:hint="eastAsia" w:ascii="仿宋" w:hAnsi="仿宋" w:eastAsia="仿宋"/>
          <w:color w:val="333333"/>
          <w:sz w:val="32"/>
          <w:szCs w:val="32"/>
        </w:rPr>
        <w:t>有竞业达、佳发、恒生等多个品牌。本招标文件中没有</w:t>
      </w:r>
      <w:r>
        <w:rPr>
          <w:rFonts w:ascii="仿宋" w:hAnsi="仿宋" w:eastAsia="仿宋"/>
          <w:color w:val="333333"/>
          <w:sz w:val="32"/>
          <w:szCs w:val="32"/>
        </w:rPr>
        <w:t>要求或者标明</w:t>
      </w:r>
      <w:r>
        <w:rPr>
          <w:rFonts w:hint="eastAsia" w:ascii="仿宋" w:hAnsi="仿宋" w:eastAsia="仿宋"/>
          <w:color w:val="333333"/>
          <w:sz w:val="32"/>
          <w:szCs w:val="32"/>
        </w:rPr>
        <w:t>特定</w:t>
      </w:r>
      <w:r>
        <w:rPr>
          <w:rFonts w:ascii="仿宋" w:hAnsi="仿宋" w:eastAsia="仿宋"/>
          <w:color w:val="333333"/>
          <w:sz w:val="32"/>
          <w:szCs w:val="32"/>
        </w:rPr>
        <w:t>供应商名称或者特定货物的品牌，</w:t>
      </w:r>
      <w:r>
        <w:rPr>
          <w:rFonts w:hint="eastAsia" w:ascii="仿宋" w:hAnsi="仿宋" w:eastAsia="仿宋"/>
          <w:color w:val="333333"/>
          <w:sz w:val="32"/>
          <w:szCs w:val="32"/>
        </w:rPr>
        <w:t>没</w:t>
      </w:r>
      <w:r>
        <w:rPr>
          <w:rFonts w:ascii="仿宋" w:hAnsi="仿宋" w:eastAsia="仿宋"/>
          <w:color w:val="333333"/>
          <w:sz w:val="32"/>
          <w:szCs w:val="32"/>
        </w:rPr>
        <w:t>有指向特定供应商的技术、服务等条件</w:t>
      </w:r>
      <w:r>
        <w:rPr>
          <w:rFonts w:hint="eastAsia" w:ascii="仿宋" w:hAnsi="仿宋" w:eastAsia="仿宋"/>
          <w:color w:val="333333"/>
          <w:sz w:val="32"/>
          <w:szCs w:val="32"/>
        </w:rPr>
        <w:t>，此投诉事项不成立。</w:t>
      </w:r>
    </w:p>
    <w:p>
      <w:pPr>
        <w:widowControl/>
        <w:shd w:val="clear" w:color="auto" w:fill="FFFFFF"/>
        <w:spacing w:line="600" w:lineRule="atLeast"/>
        <w:ind w:firstLine="640"/>
        <w:jc w:val="left"/>
        <w:rPr>
          <w:rFonts w:ascii="微软雅黑" w:hAnsi="微软雅黑" w:eastAsia="微软雅黑" w:cs="宋体"/>
          <w:color w:val="333333"/>
          <w:kern w:val="0"/>
          <w:szCs w:val="21"/>
          <w14:ligatures w14:val="none"/>
        </w:rPr>
      </w:pPr>
      <w:r>
        <w:rPr>
          <w:rFonts w:hint="eastAsia" w:ascii="仿宋" w:hAnsi="仿宋" w:eastAsia="仿宋" w:cs="宋体"/>
          <w:color w:val="333333"/>
          <w:kern w:val="0"/>
          <w:sz w:val="32"/>
          <w:szCs w:val="32"/>
          <w14:ligatures w14:val="none"/>
        </w:rPr>
        <w:t>综上所述，投诉人的投诉缺乏事实依据，投诉事项不成立。依据《政府采购质疑和投诉办法》（中华人民共和国财政部令第94号）第二十九条第二项“投诉过程中，有下列情形之一的，财政部门应当驳回投诉（二）投诉事项缺乏事实依据，投诉事项不成立”的规定，本机关对投诉人的投诉请求不予支持，驳回投诉。</w:t>
      </w:r>
    </w:p>
    <w:p>
      <w:pPr>
        <w:widowControl/>
        <w:numPr>
          <w:ilvl w:val="0"/>
          <w:numId w:val="0"/>
        </w:numPr>
        <w:shd w:val="clear" w:color="auto" w:fill="FFFFFF"/>
        <w:spacing w:line="600" w:lineRule="atLeast"/>
        <w:ind w:left="640" w:leftChars="0"/>
        <w:jc w:val="left"/>
        <w:rPr>
          <w:rFonts w:ascii="微软雅黑" w:hAnsi="微软雅黑" w:eastAsia="微软雅黑" w:cs="宋体"/>
          <w:color w:val="333333"/>
          <w:kern w:val="0"/>
          <w:szCs w:val="21"/>
          <w14:ligatures w14:val="none"/>
        </w:rPr>
      </w:pPr>
      <w:r>
        <w:rPr>
          <w:rFonts w:hint="eastAsia" w:ascii="仿宋" w:hAnsi="仿宋" w:eastAsia="仿宋" w:cs="宋体"/>
          <w:b/>
          <w:bCs/>
          <w:color w:val="333333"/>
          <w:kern w:val="0"/>
          <w:sz w:val="32"/>
          <w:szCs w:val="32"/>
          <w:lang w:val="en-US" w:eastAsia="zh-CN"/>
          <w14:ligatures w14:val="none"/>
        </w:rPr>
        <w:t>六、其他补充事宜：</w:t>
      </w:r>
    </w:p>
    <w:p>
      <w:pPr>
        <w:widowControl/>
        <w:numPr>
          <w:ilvl w:val="0"/>
          <w:numId w:val="0"/>
        </w:numPr>
        <w:shd w:val="clear" w:color="auto" w:fill="FFFFFF"/>
        <w:spacing w:line="600" w:lineRule="atLeast"/>
        <w:ind w:firstLine="640" w:firstLineChars="200"/>
        <w:jc w:val="left"/>
        <w:rPr>
          <w:rFonts w:ascii="微软雅黑" w:hAnsi="微软雅黑" w:eastAsia="微软雅黑" w:cs="宋体"/>
          <w:color w:val="333333"/>
          <w:kern w:val="0"/>
          <w:szCs w:val="21"/>
          <w14:ligatures w14:val="none"/>
        </w:rPr>
      </w:pPr>
      <w:r>
        <w:rPr>
          <w:rFonts w:hint="eastAsia" w:ascii="仿宋" w:hAnsi="仿宋" w:eastAsia="仿宋" w:cs="宋体"/>
          <w:color w:val="333333"/>
          <w:kern w:val="0"/>
          <w:sz w:val="32"/>
          <w:szCs w:val="32"/>
          <w14:ligatures w14:val="none"/>
        </w:rPr>
        <w:t>如</w:t>
      </w:r>
      <w:r>
        <w:rPr>
          <w:rFonts w:hint="eastAsia" w:ascii="仿宋" w:hAnsi="仿宋" w:eastAsia="仿宋" w:cs="宋体"/>
          <w:color w:val="333333"/>
          <w:kern w:val="0"/>
          <w:sz w:val="32"/>
          <w:szCs w:val="32"/>
          <w:lang w:val="en-US" w:eastAsia="zh-CN"/>
          <w14:ligatures w14:val="none"/>
        </w:rPr>
        <w:t>对上述处理</w:t>
      </w:r>
      <w:r>
        <w:rPr>
          <w:rFonts w:hint="eastAsia" w:ascii="仿宋" w:hAnsi="仿宋" w:eastAsia="仿宋" w:cs="宋体"/>
          <w:color w:val="333333"/>
          <w:kern w:val="0"/>
          <w:sz w:val="32"/>
          <w:szCs w:val="32"/>
          <w14:ligatures w14:val="none"/>
        </w:rPr>
        <w:t>决定不服，可以在自收到本处理书之日60日内向抚州市崇仁县人民政府申请行政复议，也可以在</w:t>
      </w:r>
      <w:r>
        <w:rPr>
          <w:rFonts w:hint="eastAsia" w:ascii="仿宋" w:hAnsi="仿宋" w:eastAsia="仿宋" w:cs="宋体"/>
          <w:color w:val="333333"/>
          <w:kern w:val="0"/>
          <w:sz w:val="32"/>
          <w:szCs w:val="32"/>
          <w:lang w:val="en-US" w:eastAsia="zh-CN"/>
          <w14:ligatures w14:val="none"/>
        </w:rPr>
        <w:t>6</w:t>
      </w:r>
      <w:r>
        <w:rPr>
          <w:rFonts w:hint="eastAsia" w:ascii="仿宋" w:hAnsi="仿宋" w:eastAsia="仿宋" w:cs="宋体"/>
          <w:color w:val="333333"/>
          <w:kern w:val="0"/>
          <w:sz w:val="32"/>
          <w:szCs w:val="32"/>
          <w14:ligatures w14:val="none"/>
        </w:rPr>
        <w:t>个月内向人民法院提起行政诉讼。</w:t>
      </w:r>
    </w:p>
    <w:p>
      <w:pPr>
        <w:widowControl/>
        <w:shd w:val="clear" w:color="auto" w:fill="FFFFFF"/>
        <w:spacing w:line="600" w:lineRule="atLeast"/>
        <w:ind w:firstLine="627"/>
        <w:jc w:val="left"/>
        <w:rPr>
          <w:rFonts w:ascii="微软雅黑" w:hAnsi="微软雅黑" w:eastAsia="微软雅黑" w:cs="宋体"/>
          <w:color w:val="333333"/>
          <w:kern w:val="0"/>
          <w:szCs w:val="21"/>
          <w14:ligatures w14:val="none"/>
        </w:rPr>
      </w:pPr>
      <w:r>
        <w:rPr>
          <w:rFonts w:ascii="Calibri" w:hAnsi="Calibri" w:eastAsia="仿宋" w:cs="Calibri"/>
          <w:color w:val="333333"/>
          <w:kern w:val="0"/>
          <w:sz w:val="32"/>
          <w:szCs w:val="32"/>
          <w14:ligatures w14:val="none"/>
        </w:rPr>
        <w:t> </w:t>
      </w:r>
    </w:p>
    <w:p>
      <w:pPr>
        <w:widowControl/>
        <w:shd w:val="clear" w:color="auto" w:fill="FFFFFF"/>
        <w:jc w:val="left"/>
        <w:rPr>
          <w:rFonts w:ascii="微软雅黑" w:hAnsi="微软雅黑" w:eastAsia="微软雅黑" w:cs="宋体"/>
          <w:color w:val="333333"/>
          <w:kern w:val="0"/>
          <w:szCs w:val="21"/>
          <w14:ligatures w14:val="none"/>
        </w:rPr>
      </w:pPr>
      <w:r>
        <w:rPr>
          <w:rFonts w:hint="eastAsia" w:ascii="宋体" w:hAnsi="宋体" w:eastAsia="宋体" w:cs="宋体"/>
          <w:color w:val="333333"/>
          <w:kern w:val="0"/>
          <w:szCs w:val="21"/>
          <w14:ligatures w14:val="none"/>
        </w:rPr>
        <w:t> </w:t>
      </w:r>
    </w:p>
    <w:p>
      <w:pPr>
        <w:widowControl/>
        <w:shd w:val="clear" w:color="auto" w:fill="FFFFFF"/>
        <w:spacing w:line="600" w:lineRule="atLeast"/>
        <w:ind w:firstLine="640"/>
        <w:jc w:val="left"/>
        <w:rPr>
          <w:rFonts w:ascii="微软雅黑" w:hAnsi="微软雅黑" w:eastAsia="微软雅黑" w:cs="宋体"/>
          <w:color w:val="333333"/>
          <w:kern w:val="0"/>
          <w:szCs w:val="21"/>
          <w14:ligatures w14:val="none"/>
        </w:rPr>
      </w:pPr>
      <w:r>
        <w:rPr>
          <w:rFonts w:ascii="Calibri" w:hAnsi="Calibri" w:eastAsia="仿宋" w:cs="Calibri"/>
          <w:color w:val="333333"/>
          <w:kern w:val="0"/>
          <w:sz w:val="32"/>
          <w:szCs w:val="32"/>
          <w14:ligatures w14:val="none"/>
        </w:rPr>
        <w:t> </w:t>
      </w:r>
      <w:r>
        <w:rPr>
          <w:rFonts w:hint="eastAsia" w:ascii="Calibri" w:hAnsi="Calibri" w:eastAsia="仿宋" w:cs="Calibri"/>
          <w:color w:val="333333"/>
          <w:kern w:val="0"/>
          <w:sz w:val="32"/>
          <w:szCs w:val="32"/>
          <w:lang w:val="en-US" w:eastAsia="zh-CN"/>
          <w14:ligatures w14:val="none"/>
        </w:rPr>
        <w:t xml:space="preserve">                               </w:t>
      </w:r>
      <w:r>
        <w:rPr>
          <w:rFonts w:hint="eastAsia" w:ascii="仿宋" w:hAnsi="仿宋" w:eastAsia="仿宋" w:cs="宋体"/>
          <w:color w:val="333333"/>
          <w:kern w:val="0"/>
          <w:sz w:val="32"/>
          <w:szCs w:val="32"/>
          <w14:ligatures w14:val="none"/>
        </w:rPr>
        <w:t>崇仁县财政局</w:t>
      </w:r>
    </w:p>
    <w:p>
      <w:pPr>
        <w:widowControl/>
        <w:shd w:val="clear" w:color="auto" w:fill="FFFFFF"/>
        <w:spacing w:line="600" w:lineRule="atLeast"/>
        <w:ind w:left="-199" w:leftChars="-95" w:firstLine="5640" w:firstLineChars="0"/>
        <w:jc w:val="left"/>
        <w:rPr>
          <w:rFonts w:ascii="微软雅黑" w:hAnsi="微软雅黑" w:eastAsia="微软雅黑" w:cs="宋体"/>
          <w:color w:val="333333"/>
          <w:kern w:val="0"/>
          <w:szCs w:val="21"/>
          <w14:ligatures w14:val="none"/>
        </w:rPr>
      </w:pPr>
      <w:r>
        <w:rPr>
          <w:rFonts w:hint="eastAsia" w:ascii="仿宋" w:hAnsi="仿宋" w:eastAsia="仿宋" w:cs="宋体"/>
          <w:color w:val="333333"/>
          <w:kern w:val="0"/>
          <w:sz w:val="32"/>
          <w:szCs w:val="32"/>
          <w14:ligatures w14:val="none"/>
        </w:rPr>
        <w:t>202</w:t>
      </w:r>
      <w:r>
        <w:rPr>
          <w:rFonts w:ascii="仿宋" w:hAnsi="仿宋" w:eastAsia="仿宋" w:cs="宋体"/>
          <w:color w:val="333333"/>
          <w:kern w:val="0"/>
          <w:sz w:val="32"/>
          <w:szCs w:val="32"/>
          <w14:ligatures w14:val="none"/>
        </w:rPr>
        <w:t>3</w:t>
      </w:r>
      <w:r>
        <w:rPr>
          <w:rFonts w:hint="eastAsia" w:ascii="仿宋" w:hAnsi="仿宋" w:eastAsia="仿宋" w:cs="宋体"/>
          <w:color w:val="333333"/>
          <w:kern w:val="0"/>
          <w:sz w:val="32"/>
          <w:szCs w:val="32"/>
          <w14:ligatures w14:val="none"/>
        </w:rPr>
        <w:t>年</w:t>
      </w:r>
      <w:r>
        <w:rPr>
          <w:rFonts w:ascii="仿宋" w:hAnsi="仿宋" w:eastAsia="仿宋" w:cs="宋体"/>
          <w:color w:val="333333"/>
          <w:kern w:val="0"/>
          <w:sz w:val="32"/>
          <w:szCs w:val="32"/>
          <w14:ligatures w14:val="none"/>
        </w:rPr>
        <w:t>8</w:t>
      </w:r>
      <w:r>
        <w:rPr>
          <w:rFonts w:hint="eastAsia" w:ascii="仿宋" w:hAnsi="仿宋" w:eastAsia="仿宋" w:cs="宋体"/>
          <w:color w:val="333333"/>
          <w:kern w:val="0"/>
          <w:sz w:val="32"/>
          <w:szCs w:val="32"/>
          <w14:ligatures w14:val="none"/>
        </w:rPr>
        <w:t>月</w:t>
      </w:r>
      <w:r>
        <w:rPr>
          <w:rFonts w:hint="eastAsia" w:ascii="仿宋" w:hAnsi="仿宋" w:eastAsia="仿宋" w:cs="宋体"/>
          <w:color w:val="333333"/>
          <w:kern w:val="0"/>
          <w:sz w:val="32"/>
          <w:szCs w:val="32"/>
          <w:lang w:val="en-US" w:eastAsia="zh-CN"/>
          <w14:ligatures w14:val="none"/>
        </w:rPr>
        <w:t>9</w:t>
      </w:r>
      <w:r>
        <w:rPr>
          <w:rFonts w:hint="eastAsia" w:ascii="仿宋" w:hAnsi="仿宋" w:eastAsia="仿宋" w:cs="宋体"/>
          <w:color w:val="333333"/>
          <w:kern w:val="0"/>
          <w:sz w:val="32"/>
          <w:szCs w:val="32"/>
          <w14:ligatures w14:val="none"/>
        </w:rPr>
        <w:t>日</w:t>
      </w:r>
    </w:p>
    <w:p/>
    <w:sectPr>
      <w:pgSz w:w="11906" w:h="16838"/>
      <w:pgMar w:top="1440" w:right="1246" w:bottom="1440" w:left="12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I2NTk3YTE2MGJiNmE5NzUzZGNkNDA5NzJjNzViZTkifQ=="/>
  </w:docVars>
  <w:rsids>
    <w:rsidRoot w:val="00AD261F"/>
    <w:rsid w:val="00077C6A"/>
    <w:rsid w:val="000828B9"/>
    <w:rsid w:val="0022560A"/>
    <w:rsid w:val="003E08E7"/>
    <w:rsid w:val="004273CC"/>
    <w:rsid w:val="00471A92"/>
    <w:rsid w:val="004C3461"/>
    <w:rsid w:val="006706A9"/>
    <w:rsid w:val="00676FBC"/>
    <w:rsid w:val="007068B1"/>
    <w:rsid w:val="00711546"/>
    <w:rsid w:val="00721E38"/>
    <w:rsid w:val="007E0868"/>
    <w:rsid w:val="009C1212"/>
    <w:rsid w:val="00A972A3"/>
    <w:rsid w:val="00AD261F"/>
    <w:rsid w:val="00B339A5"/>
    <w:rsid w:val="00C67AFF"/>
    <w:rsid w:val="00CF2F81"/>
    <w:rsid w:val="00D20EFB"/>
    <w:rsid w:val="00D55CE1"/>
    <w:rsid w:val="00DD4137"/>
    <w:rsid w:val="00DE574A"/>
    <w:rsid w:val="00F12D7E"/>
    <w:rsid w:val="00F15878"/>
    <w:rsid w:val="00F51B04"/>
    <w:rsid w:val="00F91791"/>
    <w:rsid w:val="00FC47C0"/>
    <w:rsid w:val="0420340B"/>
    <w:rsid w:val="061E4834"/>
    <w:rsid w:val="08D538D0"/>
    <w:rsid w:val="1E5B5442"/>
    <w:rsid w:val="1F3C7DAD"/>
    <w:rsid w:val="20482782"/>
    <w:rsid w:val="2ABC1DA2"/>
    <w:rsid w:val="2BD355F5"/>
    <w:rsid w:val="2CE73C42"/>
    <w:rsid w:val="2DFF426E"/>
    <w:rsid w:val="307750E9"/>
    <w:rsid w:val="32040DA7"/>
    <w:rsid w:val="35BC70FA"/>
    <w:rsid w:val="39237490"/>
    <w:rsid w:val="3BF55114"/>
    <w:rsid w:val="3D7D1865"/>
    <w:rsid w:val="474935DD"/>
    <w:rsid w:val="497C25AA"/>
    <w:rsid w:val="4A123335"/>
    <w:rsid w:val="4C420DA5"/>
    <w:rsid w:val="4D907392"/>
    <w:rsid w:val="51844B18"/>
    <w:rsid w:val="51FF4AE6"/>
    <w:rsid w:val="57466E9A"/>
    <w:rsid w:val="598633F7"/>
    <w:rsid w:val="5AB97222"/>
    <w:rsid w:val="5B062F25"/>
    <w:rsid w:val="5B141739"/>
    <w:rsid w:val="5CE35553"/>
    <w:rsid w:val="66D93700"/>
    <w:rsid w:val="67953E4C"/>
    <w:rsid w:val="68D31BA7"/>
    <w:rsid w:val="6F24216B"/>
    <w:rsid w:val="759431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14:ligatures w14:val="none"/>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1852</Words>
  <Characters>1956</Characters>
  <Lines>13</Lines>
  <Paragraphs>3</Paragraphs>
  <TotalTime>47</TotalTime>
  <ScaleCrop>false</ScaleCrop>
  <LinksUpToDate>false</LinksUpToDate>
  <CharactersWithSpaces>1997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2023-08-01T22:10:00Z</dcterms:created>
  <dc:creator>admin</dc:creator>
  <cp:lastModifiedBy>蔡友明</cp:lastModifiedBy>
  <dcterms:modified xsi:type="dcterms:W3CDTF">2023-08-09T02:49:05Z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7A3225B104704A34ACE23FCCAC65A211_13</vt:lpwstr>
  </property>
</Properties>
</file>