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outlineLvl w:val="1"/>
        <w:rPr>
          <w:rFonts w:ascii="微软雅黑" w:hAnsi="微软雅黑" w:eastAsia="微软雅黑" w:cs="宋体"/>
          <w:color w:val="000000"/>
          <w:kern w:val="36"/>
          <w:sz w:val="42"/>
          <w:szCs w:val="42"/>
        </w:rPr>
      </w:pPr>
      <w:r>
        <w:rPr>
          <w:rFonts w:hint="eastAsia" w:ascii="仿宋_GB2312" w:hAnsi="微软雅黑" w:eastAsia="仿宋_GB2312" w:cs="宋体"/>
          <w:color w:val="000000"/>
          <w:kern w:val="36"/>
          <w:sz w:val="32"/>
          <w:szCs w:val="32"/>
        </w:rPr>
        <w:t>东财购投诉[2023]</w:t>
      </w:r>
      <w:r>
        <w:rPr>
          <w:rFonts w:hint="eastAsia" w:ascii="仿宋_GB2312" w:hAnsi="微软雅黑" w:eastAsia="仿宋_GB2312" w:cs="宋体"/>
          <w:color w:val="000000"/>
          <w:kern w:val="36"/>
          <w:sz w:val="32"/>
          <w:szCs w:val="32"/>
          <w:lang w:val="en-US" w:eastAsia="zh-CN"/>
        </w:rPr>
        <w:t>3</w:t>
      </w:r>
      <w:r>
        <w:rPr>
          <w:rFonts w:hint="eastAsia" w:ascii="仿宋_GB2312" w:hAnsi="微软雅黑" w:eastAsia="仿宋_GB2312" w:cs="宋体"/>
          <w:color w:val="000000"/>
          <w:kern w:val="36"/>
          <w:sz w:val="32"/>
          <w:szCs w:val="32"/>
        </w:rPr>
        <w:t>号</w:t>
      </w:r>
    </w:p>
    <w:p>
      <w:pPr>
        <w:widowControl/>
        <w:spacing w:line="360" w:lineRule="auto"/>
        <w:jc w:val="center"/>
        <w:outlineLvl w:val="1"/>
        <w:rPr>
          <w:rFonts w:cs="宋体" w:asciiTheme="majorEastAsia" w:hAnsiTheme="majorEastAsia" w:eastAsiaTheme="majorEastAsia"/>
          <w:color w:val="000000"/>
          <w:kern w:val="36"/>
          <w:sz w:val="42"/>
          <w:szCs w:val="42"/>
        </w:rPr>
      </w:pPr>
      <w:r>
        <w:rPr>
          <w:rFonts w:hint="eastAsia" w:cs="宋体" w:asciiTheme="majorEastAsia" w:hAnsiTheme="majorEastAsia" w:eastAsiaTheme="majorEastAsia"/>
          <w:b/>
          <w:bCs/>
          <w:color w:val="000000"/>
          <w:kern w:val="36"/>
          <w:sz w:val="44"/>
          <w:szCs w:val="44"/>
        </w:rPr>
        <w:t>投诉处理结果公告</w:t>
      </w:r>
    </w:p>
    <w:p>
      <w:pPr>
        <w:keepNext w:val="0"/>
        <w:keepLines w:val="0"/>
        <w:pageBreakBefore w:val="0"/>
        <w:widowControl/>
        <w:kinsoku/>
        <w:wordWrap/>
        <w:overflowPunct/>
        <w:topLinePunct w:val="0"/>
        <w:autoSpaceDE/>
        <w:autoSpaceDN/>
        <w:bidi w:val="0"/>
        <w:adjustRightInd/>
        <w:snapToGrid/>
        <w:spacing w:line="640" w:lineRule="atLeast"/>
        <w:jc w:val="left"/>
        <w:textAlignment w:val="auto"/>
        <w:rPr>
          <w:rFonts w:hint="default" w:ascii="微软雅黑" w:hAnsi="微软雅黑" w:eastAsia="宋体" w:cs="宋体"/>
          <w:color w:val="333333"/>
          <w:kern w:val="0"/>
          <w:sz w:val="21"/>
          <w:szCs w:val="21"/>
          <w:lang w:val="en-US" w:eastAsia="zh-CN"/>
        </w:rPr>
      </w:pPr>
      <w:r>
        <w:rPr>
          <w:rFonts w:hint="eastAsia" w:cs="宋体"/>
          <w:b/>
          <w:bCs/>
          <w:color w:val="333333"/>
          <w:kern w:val="0"/>
          <w:sz w:val="32"/>
          <w:szCs w:val="32"/>
        </w:rPr>
        <w:t xml:space="preserve">    一、项目编号:</w:t>
      </w:r>
      <w:r>
        <w:rPr>
          <w:rFonts w:hint="eastAsia" w:ascii="仿宋_GB2312" w:hAnsi="微软雅黑" w:eastAsia="仿宋_GB2312" w:cs="宋体"/>
          <w:color w:val="333333"/>
          <w:kern w:val="0"/>
          <w:sz w:val="32"/>
          <w:szCs w:val="32"/>
          <w:lang w:val="en-US" w:eastAsia="zh-CN"/>
        </w:rPr>
        <w:t>FZHX2023-DX-004</w:t>
      </w:r>
    </w:p>
    <w:p>
      <w:pPr>
        <w:keepNext w:val="0"/>
        <w:keepLines w:val="0"/>
        <w:pageBreakBefore w:val="0"/>
        <w:widowControl/>
        <w:kinsoku/>
        <w:wordWrap/>
        <w:overflowPunct/>
        <w:topLinePunct w:val="0"/>
        <w:autoSpaceDE/>
        <w:autoSpaceDN/>
        <w:bidi w:val="0"/>
        <w:adjustRightInd/>
        <w:snapToGrid/>
        <w:spacing w:line="640" w:lineRule="atLeast"/>
        <w:ind w:firstLine="640"/>
        <w:jc w:val="left"/>
        <w:textAlignment w:val="auto"/>
        <w:rPr>
          <w:rFonts w:hint="eastAsia" w:ascii="仿宋_GB2312" w:hAnsi="仿宋" w:eastAsia="仿宋_GB2312"/>
          <w:sz w:val="32"/>
          <w:szCs w:val="32"/>
          <w:lang w:eastAsia="zh-CN"/>
        </w:rPr>
      </w:pPr>
      <w:r>
        <w:rPr>
          <w:rFonts w:hint="eastAsia" w:cs="宋体"/>
          <w:b/>
          <w:bCs/>
          <w:color w:val="333333"/>
          <w:kern w:val="0"/>
          <w:sz w:val="32"/>
          <w:szCs w:val="32"/>
        </w:rPr>
        <w:t>二、项目名称</w:t>
      </w:r>
      <w:r>
        <w:rPr>
          <w:rFonts w:hint="eastAsia" w:ascii="仿宋_GB2312" w:hAnsi="微软雅黑" w:eastAsia="仿宋_GB2312" w:cs="宋体"/>
          <w:color w:val="333333"/>
          <w:kern w:val="0"/>
          <w:sz w:val="32"/>
          <w:szCs w:val="32"/>
        </w:rPr>
        <w:t>：</w:t>
      </w:r>
      <w:r>
        <w:rPr>
          <w:rFonts w:hint="eastAsia" w:ascii="仿宋_GB2312" w:hAnsi="微软雅黑" w:eastAsia="仿宋_GB2312" w:cs="宋体"/>
          <w:color w:val="333333"/>
          <w:kern w:val="0"/>
          <w:sz w:val="32"/>
          <w:szCs w:val="32"/>
          <w:lang w:val="en-US" w:eastAsia="zh-CN"/>
        </w:rPr>
        <w:t>抚州市</w:t>
      </w:r>
      <w:r>
        <w:rPr>
          <w:rFonts w:hint="eastAsia" w:ascii="仿宋_GB2312" w:hAnsi="仿宋" w:eastAsia="仿宋_GB2312"/>
          <w:sz w:val="32"/>
          <w:szCs w:val="32"/>
        </w:rPr>
        <w:t>东乡区</w:t>
      </w:r>
      <w:r>
        <w:rPr>
          <w:rFonts w:hint="eastAsia" w:ascii="仿宋_GB2312" w:hAnsi="仿宋" w:eastAsia="仿宋_GB2312"/>
          <w:sz w:val="32"/>
          <w:szCs w:val="32"/>
          <w:lang w:eastAsia="zh-CN"/>
        </w:rPr>
        <w:t>第二中学教学用房及设备提升改造、教室内书柜及储物柜采购</w:t>
      </w:r>
    </w:p>
    <w:p>
      <w:pPr>
        <w:keepNext w:val="0"/>
        <w:keepLines w:val="0"/>
        <w:pageBreakBefore w:val="0"/>
        <w:widowControl/>
        <w:kinsoku/>
        <w:wordWrap/>
        <w:overflowPunct/>
        <w:topLinePunct w:val="0"/>
        <w:autoSpaceDE/>
        <w:autoSpaceDN/>
        <w:bidi w:val="0"/>
        <w:adjustRightInd/>
        <w:snapToGrid/>
        <w:spacing w:line="640" w:lineRule="atLeast"/>
        <w:ind w:firstLine="640"/>
        <w:jc w:val="left"/>
        <w:textAlignment w:val="auto"/>
        <w:rPr>
          <w:rFonts w:ascii="微软雅黑" w:hAnsi="微软雅黑" w:eastAsia="微软雅黑" w:cs="宋体"/>
          <w:color w:val="333333"/>
          <w:kern w:val="0"/>
          <w:sz w:val="21"/>
          <w:szCs w:val="21"/>
        </w:rPr>
      </w:pPr>
      <w:r>
        <w:rPr>
          <w:rFonts w:hint="eastAsia" w:cs="宋体"/>
          <w:b/>
          <w:bCs/>
          <w:color w:val="333333"/>
          <w:kern w:val="0"/>
          <w:sz w:val="32"/>
          <w:szCs w:val="32"/>
        </w:rPr>
        <w:t>三、相关当事人</w:t>
      </w:r>
    </w:p>
    <w:p>
      <w:pPr>
        <w:keepNext w:val="0"/>
        <w:keepLines w:val="0"/>
        <w:pageBreakBefore w:val="0"/>
        <w:widowControl/>
        <w:kinsoku/>
        <w:wordWrap/>
        <w:overflowPunct/>
        <w:topLinePunct w:val="0"/>
        <w:autoSpaceDE/>
        <w:autoSpaceDN/>
        <w:bidi w:val="0"/>
        <w:adjustRightInd/>
        <w:snapToGrid/>
        <w:spacing w:line="640" w:lineRule="atLeast"/>
        <w:ind w:firstLine="640"/>
        <w:jc w:val="left"/>
        <w:textAlignment w:val="auto"/>
        <w:rPr>
          <w:rFonts w:ascii="仿宋_GB2312" w:hAnsi="微软雅黑" w:eastAsia="仿宋_GB2312" w:cs="宋体"/>
          <w:color w:val="333333"/>
          <w:kern w:val="0"/>
          <w:sz w:val="21"/>
          <w:szCs w:val="21"/>
        </w:rPr>
      </w:pPr>
      <w:r>
        <w:rPr>
          <w:rFonts w:hint="eastAsia" w:ascii="仿宋_GB2312" w:hAnsi="微软雅黑" w:eastAsia="仿宋_GB2312" w:cs="宋体"/>
          <w:color w:val="333333"/>
          <w:kern w:val="0"/>
          <w:sz w:val="32"/>
          <w:szCs w:val="32"/>
        </w:rPr>
        <w:t>投诉人：</w:t>
      </w:r>
      <w:r>
        <w:rPr>
          <w:rFonts w:hint="eastAsia" w:ascii="仿宋_GB2312" w:hAnsi="微软雅黑" w:eastAsia="仿宋_GB2312" w:cs="宋体"/>
          <w:color w:val="333333"/>
          <w:kern w:val="0"/>
          <w:sz w:val="32"/>
          <w:szCs w:val="32"/>
          <w:lang w:val="en-US" w:eastAsia="zh-CN"/>
        </w:rPr>
        <w:t>泉州市悦诚文化发展</w:t>
      </w:r>
      <w:r>
        <w:rPr>
          <w:rFonts w:hint="eastAsia" w:ascii="仿宋_GB2312" w:hAnsi="微软雅黑" w:eastAsia="仿宋_GB2312" w:cs="宋体"/>
          <w:color w:val="333333"/>
          <w:kern w:val="0"/>
          <w:sz w:val="32"/>
          <w:szCs w:val="32"/>
        </w:rPr>
        <w:t>有限公司</w:t>
      </w:r>
    </w:p>
    <w:p>
      <w:pPr>
        <w:keepNext w:val="0"/>
        <w:keepLines w:val="0"/>
        <w:pageBreakBefore w:val="0"/>
        <w:widowControl/>
        <w:kinsoku/>
        <w:wordWrap/>
        <w:overflowPunct/>
        <w:topLinePunct w:val="0"/>
        <w:autoSpaceDE/>
        <w:autoSpaceDN/>
        <w:bidi w:val="0"/>
        <w:adjustRightInd/>
        <w:snapToGrid/>
        <w:spacing w:line="640" w:lineRule="atLeast"/>
        <w:ind w:firstLine="640"/>
        <w:jc w:val="left"/>
        <w:textAlignment w:val="auto"/>
        <w:rPr>
          <w:rFonts w:hint="default" w:ascii="仿宋_GB2312" w:hAnsi="微软雅黑" w:eastAsia="仿宋_GB2312" w:cs="宋体"/>
          <w:color w:val="333333"/>
          <w:kern w:val="0"/>
          <w:sz w:val="32"/>
          <w:szCs w:val="32"/>
          <w:lang w:val="en-US" w:eastAsia="zh-CN"/>
        </w:rPr>
      </w:pPr>
      <w:r>
        <w:rPr>
          <w:rFonts w:hint="eastAsia" w:ascii="仿宋_GB2312" w:hAnsi="微软雅黑" w:eastAsia="仿宋_GB2312" w:cs="宋体"/>
          <w:color w:val="333333"/>
          <w:kern w:val="0"/>
          <w:sz w:val="32"/>
          <w:szCs w:val="32"/>
        </w:rPr>
        <w:t>地  址：</w:t>
      </w:r>
      <w:r>
        <w:rPr>
          <w:rFonts w:hint="eastAsia" w:ascii="仿宋_GB2312" w:hAnsi="微软雅黑" w:eastAsia="仿宋_GB2312" w:cs="宋体"/>
          <w:color w:val="333333"/>
          <w:kern w:val="0"/>
          <w:sz w:val="32"/>
          <w:szCs w:val="32"/>
          <w:lang w:eastAsia="zh-CN"/>
        </w:rPr>
        <w:t>江西省</w:t>
      </w:r>
      <w:r>
        <w:rPr>
          <w:rFonts w:hint="eastAsia" w:ascii="仿宋_GB2312" w:hAnsi="微软雅黑" w:eastAsia="仿宋_GB2312" w:cs="宋体"/>
          <w:color w:val="333333"/>
          <w:kern w:val="0"/>
          <w:sz w:val="32"/>
          <w:szCs w:val="32"/>
          <w:lang w:val="en-US" w:eastAsia="zh-CN"/>
        </w:rPr>
        <w:t>瑞昌市锦绣学府三栋四单元608室</w:t>
      </w:r>
    </w:p>
    <w:p>
      <w:pPr>
        <w:keepNext w:val="0"/>
        <w:keepLines w:val="0"/>
        <w:pageBreakBefore w:val="0"/>
        <w:widowControl/>
        <w:kinsoku/>
        <w:wordWrap/>
        <w:overflowPunct/>
        <w:topLinePunct w:val="0"/>
        <w:autoSpaceDE/>
        <w:autoSpaceDN/>
        <w:bidi w:val="0"/>
        <w:adjustRightInd/>
        <w:snapToGrid/>
        <w:spacing w:line="640" w:lineRule="atLeast"/>
        <w:ind w:firstLine="627"/>
        <w:jc w:val="left"/>
        <w:textAlignment w:val="auto"/>
        <w:rPr>
          <w:rFonts w:hint="eastAsia" w:ascii="仿宋_GB2312" w:hAnsi="微软雅黑" w:eastAsia="仿宋_GB2312" w:cs="宋体"/>
          <w:color w:val="333333"/>
          <w:kern w:val="0"/>
          <w:sz w:val="32"/>
          <w:szCs w:val="32"/>
          <w:lang w:eastAsia="zh-CN"/>
        </w:rPr>
      </w:pPr>
      <w:r>
        <w:rPr>
          <w:rFonts w:hint="eastAsia" w:ascii="仿宋_GB2312" w:hAnsi="微软雅黑" w:eastAsia="仿宋_GB2312" w:cs="宋体"/>
          <w:color w:val="000000"/>
          <w:kern w:val="0"/>
          <w:sz w:val="32"/>
          <w:szCs w:val="32"/>
        </w:rPr>
        <w:t>被</w:t>
      </w:r>
      <w:r>
        <w:rPr>
          <w:rFonts w:hint="eastAsia" w:ascii="仿宋_GB2312" w:hAnsi="微软雅黑" w:eastAsia="仿宋_GB2312" w:cs="宋体"/>
          <w:color w:val="333333"/>
          <w:kern w:val="0"/>
          <w:sz w:val="32"/>
          <w:szCs w:val="32"/>
        </w:rPr>
        <w:t>投诉人1：</w:t>
      </w:r>
      <w:r>
        <w:rPr>
          <w:rFonts w:hint="eastAsia" w:ascii="仿宋_GB2312" w:hAnsi="仿宋" w:eastAsia="仿宋_GB2312"/>
          <w:sz w:val="32"/>
          <w:szCs w:val="32"/>
        </w:rPr>
        <w:t>抚州市东乡区</w:t>
      </w:r>
      <w:r>
        <w:rPr>
          <w:rFonts w:hint="eastAsia" w:ascii="仿宋_GB2312" w:hAnsi="仿宋" w:eastAsia="仿宋_GB2312"/>
          <w:sz w:val="32"/>
          <w:szCs w:val="32"/>
          <w:lang w:eastAsia="zh-CN"/>
        </w:rPr>
        <w:t>第二中学</w:t>
      </w:r>
    </w:p>
    <w:p>
      <w:pPr>
        <w:keepNext w:val="0"/>
        <w:keepLines w:val="0"/>
        <w:pageBreakBefore w:val="0"/>
        <w:widowControl/>
        <w:kinsoku/>
        <w:wordWrap/>
        <w:overflowPunct/>
        <w:topLinePunct w:val="0"/>
        <w:autoSpaceDE/>
        <w:autoSpaceDN/>
        <w:bidi w:val="0"/>
        <w:adjustRightInd/>
        <w:snapToGrid/>
        <w:spacing w:line="640" w:lineRule="atLeast"/>
        <w:ind w:firstLine="627"/>
        <w:jc w:val="left"/>
        <w:textAlignment w:val="auto"/>
        <w:rPr>
          <w:rFonts w:hint="eastAsia" w:ascii="仿宋_GB2312" w:hAnsi="微软雅黑" w:eastAsia="仿宋_GB2312" w:cs="宋体"/>
          <w:color w:val="333333"/>
          <w:kern w:val="0"/>
          <w:sz w:val="32"/>
          <w:szCs w:val="32"/>
          <w:lang w:eastAsia="zh-CN"/>
        </w:rPr>
      </w:pPr>
      <w:r>
        <w:rPr>
          <w:rFonts w:hint="eastAsia" w:ascii="仿宋_GB2312" w:hAnsi="微软雅黑" w:eastAsia="仿宋_GB2312" w:cs="宋体"/>
          <w:color w:val="333333"/>
          <w:kern w:val="0"/>
          <w:sz w:val="32"/>
          <w:szCs w:val="32"/>
        </w:rPr>
        <w:t>地  址：抚州市东乡区</w:t>
      </w:r>
      <w:r>
        <w:rPr>
          <w:rFonts w:hint="eastAsia" w:ascii="仿宋_GB2312" w:hAnsi="微软雅黑" w:eastAsia="仿宋_GB2312" w:cs="宋体"/>
          <w:color w:val="333333"/>
          <w:kern w:val="0"/>
          <w:sz w:val="32"/>
          <w:szCs w:val="32"/>
          <w:lang w:eastAsia="zh-CN"/>
        </w:rPr>
        <w:t>第二中学</w:t>
      </w:r>
    </w:p>
    <w:p>
      <w:pPr>
        <w:keepNext w:val="0"/>
        <w:keepLines w:val="0"/>
        <w:pageBreakBefore w:val="0"/>
        <w:widowControl/>
        <w:kinsoku/>
        <w:wordWrap/>
        <w:overflowPunct/>
        <w:topLinePunct w:val="0"/>
        <w:autoSpaceDE/>
        <w:autoSpaceDN/>
        <w:bidi w:val="0"/>
        <w:adjustRightInd/>
        <w:snapToGrid/>
        <w:spacing w:line="640" w:lineRule="atLeast"/>
        <w:ind w:firstLine="627"/>
        <w:jc w:val="left"/>
        <w:textAlignment w:val="auto"/>
        <w:rPr>
          <w:rFonts w:hint="eastAsia" w:ascii="仿宋_GB2312" w:hAnsi="微软雅黑" w:eastAsia="仿宋_GB2312" w:cs="宋体"/>
          <w:color w:val="333333"/>
          <w:kern w:val="0"/>
          <w:sz w:val="32"/>
          <w:szCs w:val="32"/>
          <w:lang w:eastAsia="zh-CN"/>
        </w:rPr>
      </w:pPr>
      <w:r>
        <w:rPr>
          <w:rFonts w:hint="eastAsia" w:ascii="仿宋_GB2312" w:hAnsi="微软雅黑" w:eastAsia="仿宋_GB2312" w:cs="宋体"/>
          <w:color w:val="000000"/>
          <w:kern w:val="0"/>
          <w:sz w:val="32"/>
          <w:szCs w:val="32"/>
        </w:rPr>
        <w:t>被</w:t>
      </w:r>
      <w:r>
        <w:rPr>
          <w:rFonts w:hint="eastAsia" w:ascii="仿宋_GB2312" w:hAnsi="微软雅黑" w:eastAsia="仿宋_GB2312" w:cs="宋体"/>
          <w:color w:val="333333"/>
          <w:kern w:val="0"/>
          <w:sz w:val="32"/>
          <w:szCs w:val="32"/>
        </w:rPr>
        <w:t>投诉人2：抚州市</w:t>
      </w:r>
      <w:r>
        <w:rPr>
          <w:rFonts w:hint="eastAsia" w:ascii="仿宋_GB2312" w:hAnsi="微软雅黑" w:eastAsia="仿宋_GB2312" w:cs="宋体"/>
          <w:color w:val="333333"/>
          <w:kern w:val="0"/>
          <w:sz w:val="32"/>
          <w:szCs w:val="32"/>
          <w:lang w:eastAsia="zh-CN"/>
        </w:rPr>
        <w:t>弘兴招投标代理咨询有限公司</w:t>
      </w:r>
    </w:p>
    <w:p>
      <w:pPr>
        <w:keepNext w:val="0"/>
        <w:keepLines w:val="0"/>
        <w:pageBreakBefore w:val="0"/>
        <w:widowControl/>
        <w:kinsoku/>
        <w:wordWrap/>
        <w:overflowPunct/>
        <w:topLinePunct w:val="0"/>
        <w:autoSpaceDE/>
        <w:autoSpaceDN/>
        <w:bidi w:val="0"/>
        <w:adjustRightInd/>
        <w:snapToGrid/>
        <w:spacing w:line="640" w:lineRule="atLeast"/>
        <w:ind w:firstLine="627"/>
        <w:jc w:val="left"/>
        <w:textAlignment w:val="auto"/>
        <w:rPr>
          <w:rFonts w:hint="default" w:ascii="仿宋_GB2312" w:hAnsi="微软雅黑" w:eastAsia="仿宋_GB2312" w:cs="宋体"/>
          <w:color w:val="333333"/>
          <w:kern w:val="0"/>
          <w:sz w:val="32"/>
          <w:szCs w:val="32"/>
          <w:lang w:val="en-US" w:eastAsia="zh-CN"/>
        </w:rPr>
      </w:pPr>
      <w:r>
        <w:rPr>
          <w:rFonts w:hint="eastAsia" w:ascii="仿宋_GB2312" w:hAnsi="微软雅黑" w:eastAsia="仿宋_GB2312" w:cs="宋体"/>
          <w:color w:val="333333"/>
          <w:kern w:val="0"/>
          <w:sz w:val="32"/>
          <w:szCs w:val="32"/>
        </w:rPr>
        <w:t>地  址：</w:t>
      </w:r>
      <w:r>
        <w:rPr>
          <w:rFonts w:hint="eastAsia" w:ascii="仿宋_GB2312" w:hAnsi="微软雅黑" w:eastAsia="仿宋_GB2312" w:cs="宋体"/>
          <w:color w:val="333333"/>
          <w:kern w:val="0"/>
          <w:sz w:val="32"/>
          <w:szCs w:val="32"/>
          <w:lang w:eastAsia="zh-CN"/>
        </w:rPr>
        <w:t>江西省</w:t>
      </w:r>
      <w:r>
        <w:rPr>
          <w:rFonts w:hint="eastAsia" w:ascii="仿宋_GB2312" w:hAnsi="微软雅黑" w:eastAsia="仿宋_GB2312" w:cs="宋体"/>
          <w:color w:val="333333"/>
          <w:kern w:val="0"/>
          <w:sz w:val="32"/>
          <w:szCs w:val="32"/>
        </w:rPr>
        <w:t>抚州市</w:t>
      </w:r>
      <w:r>
        <w:rPr>
          <w:rFonts w:hint="eastAsia" w:ascii="仿宋_GB2312" w:hAnsi="微软雅黑" w:eastAsia="仿宋_GB2312" w:cs="宋体"/>
          <w:color w:val="333333"/>
          <w:kern w:val="0"/>
          <w:sz w:val="32"/>
          <w:szCs w:val="32"/>
          <w:lang w:eastAsia="zh-CN"/>
        </w:rPr>
        <w:t>城市原墅</w:t>
      </w:r>
      <w:r>
        <w:rPr>
          <w:rFonts w:hint="eastAsia" w:ascii="仿宋_GB2312" w:hAnsi="微软雅黑" w:eastAsia="仿宋_GB2312" w:cs="宋体"/>
          <w:color w:val="333333"/>
          <w:kern w:val="0"/>
          <w:sz w:val="32"/>
          <w:szCs w:val="32"/>
          <w:lang w:val="en-US" w:eastAsia="zh-CN"/>
        </w:rPr>
        <w:t>12E</w:t>
      </w:r>
    </w:p>
    <w:p>
      <w:pPr>
        <w:keepNext w:val="0"/>
        <w:keepLines w:val="0"/>
        <w:pageBreakBefore w:val="0"/>
        <w:widowControl/>
        <w:kinsoku/>
        <w:wordWrap/>
        <w:overflowPunct/>
        <w:topLinePunct w:val="0"/>
        <w:autoSpaceDE/>
        <w:autoSpaceDN/>
        <w:bidi w:val="0"/>
        <w:adjustRightInd/>
        <w:snapToGrid/>
        <w:spacing w:line="640" w:lineRule="atLeast"/>
        <w:ind w:firstLine="640"/>
        <w:jc w:val="left"/>
        <w:textAlignment w:val="auto"/>
        <w:rPr>
          <w:rFonts w:ascii="微软雅黑" w:hAnsi="微软雅黑" w:eastAsia="微软雅黑" w:cs="宋体"/>
          <w:color w:val="333333"/>
          <w:kern w:val="0"/>
          <w:sz w:val="21"/>
          <w:szCs w:val="21"/>
        </w:rPr>
      </w:pPr>
      <w:r>
        <w:rPr>
          <w:rFonts w:hint="eastAsia" w:cs="宋体"/>
          <w:b/>
          <w:bCs/>
          <w:color w:val="333333"/>
          <w:kern w:val="0"/>
          <w:sz w:val="32"/>
          <w:szCs w:val="32"/>
        </w:rPr>
        <w:t>四、基本情况</w:t>
      </w:r>
    </w:p>
    <w:p>
      <w:pPr>
        <w:keepNext w:val="0"/>
        <w:keepLines w:val="0"/>
        <w:pageBreakBefore w:val="0"/>
        <w:widowControl/>
        <w:kinsoku/>
        <w:wordWrap/>
        <w:overflowPunct/>
        <w:topLinePunct w:val="0"/>
        <w:autoSpaceDE/>
        <w:autoSpaceDN/>
        <w:bidi w:val="0"/>
        <w:adjustRightInd/>
        <w:snapToGrid/>
        <w:spacing w:line="640" w:lineRule="atLeast"/>
        <w:ind w:firstLine="640" w:firstLineChars="200"/>
        <w:jc w:val="left"/>
        <w:textAlignment w:val="auto"/>
        <w:rPr>
          <w:rFonts w:hint="eastAsia" w:ascii="仿宋_GB2312" w:hAnsi="微软雅黑" w:eastAsia="仿宋_GB2312" w:cs="宋体"/>
          <w:color w:val="333333"/>
          <w:kern w:val="0"/>
          <w:sz w:val="32"/>
          <w:szCs w:val="32"/>
          <w:lang w:eastAsia="zh-CN"/>
        </w:rPr>
      </w:pPr>
      <w:r>
        <w:rPr>
          <w:rFonts w:hint="eastAsia" w:ascii="仿宋_GB2312" w:hAnsi="微软雅黑" w:eastAsia="仿宋_GB2312" w:cs="宋体"/>
          <w:color w:val="333333"/>
          <w:kern w:val="0"/>
          <w:sz w:val="32"/>
          <w:szCs w:val="32"/>
        </w:rPr>
        <w:t>抚州市</w:t>
      </w:r>
      <w:r>
        <w:rPr>
          <w:rFonts w:hint="eastAsia" w:ascii="仿宋_GB2312" w:hAnsi="微软雅黑" w:eastAsia="仿宋_GB2312" w:cs="宋体"/>
          <w:color w:val="333333"/>
          <w:kern w:val="0"/>
          <w:sz w:val="32"/>
          <w:szCs w:val="32"/>
          <w:lang w:eastAsia="zh-CN"/>
        </w:rPr>
        <w:t>弘兴招投标代理咨询有限公司</w:t>
      </w:r>
      <w:r>
        <w:rPr>
          <w:rFonts w:hint="eastAsia" w:ascii="仿宋_GB2312" w:hAnsi="微软雅黑" w:eastAsia="仿宋_GB2312" w:cs="宋体"/>
          <w:color w:val="333333"/>
          <w:kern w:val="0"/>
          <w:sz w:val="32"/>
          <w:szCs w:val="32"/>
          <w:lang w:val="en-US" w:eastAsia="zh-CN"/>
        </w:rPr>
        <w:t>受东乡第二中学委托，</w:t>
      </w:r>
      <w:r>
        <w:rPr>
          <w:rFonts w:hint="eastAsia" w:ascii="仿宋_GB2312" w:hAnsi="仿宋" w:eastAsia="仿宋_GB2312"/>
          <w:sz w:val="32"/>
          <w:szCs w:val="32"/>
        </w:rPr>
        <w:t>代理</w:t>
      </w:r>
      <w:r>
        <w:rPr>
          <w:rFonts w:hint="eastAsia" w:ascii="仿宋_GB2312" w:hAnsi="微软雅黑" w:eastAsia="仿宋_GB2312" w:cs="宋体"/>
          <w:color w:val="333333"/>
          <w:kern w:val="0"/>
          <w:sz w:val="32"/>
          <w:szCs w:val="32"/>
          <w:lang w:val="en-US" w:eastAsia="zh-CN"/>
        </w:rPr>
        <w:t>抚州市</w:t>
      </w:r>
      <w:r>
        <w:rPr>
          <w:rFonts w:hint="eastAsia" w:ascii="仿宋_GB2312" w:hAnsi="仿宋" w:eastAsia="仿宋_GB2312"/>
          <w:sz w:val="32"/>
          <w:szCs w:val="32"/>
        </w:rPr>
        <w:t>东乡区</w:t>
      </w:r>
      <w:r>
        <w:rPr>
          <w:rFonts w:hint="eastAsia" w:ascii="仿宋_GB2312" w:hAnsi="仿宋" w:eastAsia="仿宋_GB2312"/>
          <w:sz w:val="32"/>
          <w:szCs w:val="32"/>
          <w:lang w:eastAsia="zh-CN"/>
        </w:rPr>
        <w:t>第二中学教学用房及设备提升改造、教室内书柜及储物柜</w:t>
      </w:r>
      <w:r>
        <w:rPr>
          <w:rFonts w:hint="eastAsia" w:ascii="仿宋_GB2312" w:hAnsi="微软雅黑" w:eastAsia="仿宋_GB2312" w:cs="宋体"/>
          <w:color w:val="333333"/>
          <w:kern w:val="0"/>
          <w:sz w:val="32"/>
          <w:szCs w:val="32"/>
          <w:lang w:eastAsia="zh-CN"/>
        </w:rPr>
        <w:t>采购</w:t>
      </w:r>
      <w:r>
        <w:rPr>
          <w:rFonts w:hint="eastAsia" w:ascii="仿宋_GB2312" w:hAnsi="微软雅黑" w:eastAsia="仿宋_GB2312" w:cs="宋体"/>
          <w:color w:val="333333"/>
          <w:kern w:val="0"/>
          <w:sz w:val="32"/>
          <w:szCs w:val="32"/>
        </w:rPr>
        <w:t>（项目编</w:t>
      </w:r>
      <w:r>
        <w:rPr>
          <w:rFonts w:hint="eastAsia" w:ascii="仿宋_GB2312" w:hAnsi="微软雅黑" w:eastAsia="仿宋_GB2312" w:cs="宋体"/>
          <w:color w:val="333333"/>
          <w:kern w:val="0"/>
          <w:sz w:val="32"/>
          <w:szCs w:val="32"/>
          <w:lang w:val="en-US" w:eastAsia="zh-CN"/>
        </w:rPr>
        <w:t>FZHX2023-DX-004</w:t>
      </w:r>
      <w:r>
        <w:rPr>
          <w:rFonts w:hint="eastAsia" w:ascii="仿宋_GB2312" w:hAnsi="微软雅黑" w:eastAsia="仿宋_GB2312" w:cs="宋体"/>
          <w:color w:val="333333"/>
          <w:kern w:val="0"/>
          <w:sz w:val="32"/>
          <w:szCs w:val="32"/>
        </w:rPr>
        <w:t>），采购方式为公开招标</w:t>
      </w:r>
      <w:r>
        <w:rPr>
          <w:rFonts w:hint="eastAsia" w:ascii="仿宋_GB2312" w:hAnsi="微软雅黑" w:eastAsia="仿宋_GB2312" w:cs="宋体"/>
          <w:color w:val="333333"/>
          <w:kern w:val="0"/>
          <w:sz w:val="32"/>
          <w:szCs w:val="32"/>
          <w:lang w:eastAsia="zh-CN"/>
        </w:rPr>
        <w:t>（不见面开标）</w:t>
      </w:r>
      <w:r>
        <w:rPr>
          <w:rFonts w:hint="eastAsia" w:ascii="仿宋_GB2312" w:hAnsi="微软雅黑" w:eastAsia="仿宋_GB2312" w:cs="宋体"/>
          <w:color w:val="333333"/>
          <w:kern w:val="0"/>
          <w:sz w:val="32"/>
          <w:szCs w:val="32"/>
        </w:rPr>
        <w:t>。投诉人依法对采购文件提出质疑，并对质疑答复不满意,于2023年</w:t>
      </w:r>
      <w:r>
        <w:rPr>
          <w:rFonts w:hint="eastAsia" w:ascii="仿宋_GB2312" w:hAnsi="微软雅黑" w:eastAsia="仿宋_GB2312" w:cs="宋体"/>
          <w:color w:val="333333"/>
          <w:kern w:val="0"/>
          <w:sz w:val="32"/>
          <w:szCs w:val="32"/>
          <w:lang w:val="en-US" w:eastAsia="zh-CN"/>
        </w:rPr>
        <w:t>8</w:t>
      </w:r>
      <w:r>
        <w:rPr>
          <w:rFonts w:hint="eastAsia" w:ascii="仿宋_GB2312" w:hAnsi="微软雅黑" w:eastAsia="仿宋_GB2312" w:cs="宋体"/>
          <w:color w:val="333333"/>
          <w:kern w:val="0"/>
          <w:sz w:val="32"/>
          <w:szCs w:val="32"/>
        </w:rPr>
        <w:t>月</w:t>
      </w:r>
      <w:r>
        <w:rPr>
          <w:rFonts w:hint="eastAsia" w:ascii="仿宋_GB2312" w:hAnsi="微软雅黑" w:eastAsia="仿宋_GB2312" w:cs="宋体"/>
          <w:color w:val="333333"/>
          <w:kern w:val="0"/>
          <w:sz w:val="32"/>
          <w:szCs w:val="32"/>
          <w:lang w:val="en-US" w:eastAsia="zh-CN"/>
        </w:rPr>
        <w:t>15</w:t>
      </w:r>
      <w:r>
        <w:rPr>
          <w:rFonts w:hint="eastAsia" w:ascii="仿宋_GB2312" w:hAnsi="微软雅黑" w:eastAsia="仿宋_GB2312" w:cs="宋体"/>
          <w:color w:val="333333"/>
          <w:kern w:val="0"/>
          <w:sz w:val="32"/>
          <w:szCs w:val="32"/>
        </w:rPr>
        <w:t>日向本机关提起投诉。本机关审查后依法受理，并向被投诉人送达《投诉答复通知书》</w:t>
      </w:r>
      <w:r>
        <w:rPr>
          <w:rFonts w:hint="eastAsia" w:ascii="仿宋_GB2312" w:hAnsi="微软雅黑" w:eastAsia="仿宋_GB2312" w:cs="宋体"/>
          <w:color w:val="333333"/>
          <w:kern w:val="0"/>
          <w:sz w:val="32"/>
          <w:szCs w:val="32"/>
          <w:lang w:eastAsia="zh-CN"/>
        </w:rPr>
        <w:t>，经依法对采购活动中的相关材料进行审查，现本投诉案审查终结。</w:t>
      </w:r>
    </w:p>
    <w:p>
      <w:pPr>
        <w:keepNext w:val="0"/>
        <w:keepLines w:val="0"/>
        <w:pageBreakBefore w:val="0"/>
        <w:widowControl/>
        <w:kinsoku/>
        <w:wordWrap/>
        <w:overflowPunct/>
        <w:topLinePunct w:val="0"/>
        <w:autoSpaceDE/>
        <w:autoSpaceDN/>
        <w:bidi w:val="0"/>
        <w:adjustRightInd/>
        <w:snapToGrid/>
        <w:spacing w:line="640" w:lineRule="atLeast"/>
        <w:ind w:firstLine="640"/>
        <w:jc w:val="left"/>
        <w:textAlignment w:val="auto"/>
        <w:rPr>
          <w:rFonts w:hint="eastAsia" w:ascii="仿宋_GB2312" w:hAnsi="仿宋" w:eastAsia="仿宋_GB2312" w:cs="仿宋"/>
          <w:b/>
          <w:bCs/>
          <w:sz w:val="32"/>
          <w:szCs w:val="32"/>
          <w:lang w:eastAsia="zh-CN"/>
        </w:rPr>
      </w:pPr>
      <w:r>
        <w:rPr>
          <w:rFonts w:hint="eastAsia" w:ascii="仿宋_GB2312" w:hAnsi="仿宋" w:eastAsia="仿宋_GB2312" w:cs="仿宋"/>
          <w:b/>
          <w:bCs/>
          <w:sz w:val="32"/>
          <w:szCs w:val="32"/>
        </w:rPr>
        <w:t>投诉</w:t>
      </w:r>
      <w:r>
        <w:rPr>
          <w:rFonts w:hint="eastAsia" w:ascii="仿宋_GB2312" w:hAnsi="仿宋" w:eastAsia="仿宋_GB2312" w:cs="仿宋"/>
          <w:b/>
          <w:bCs/>
          <w:sz w:val="32"/>
          <w:szCs w:val="32"/>
          <w:lang w:eastAsia="zh-CN"/>
        </w:rPr>
        <w:t>人称：</w:t>
      </w:r>
    </w:p>
    <w:p>
      <w:pPr>
        <w:keepNext w:val="0"/>
        <w:keepLines w:val="0"/>
        <w:pageBreakBefore w:val="0"/>
        <w:widowControl/>
        <w:kinsoku/>
        <w:wordWrap/>
        <w:overflowPunct/>
        <w:topLinePunct w:val="0"/>
        <w:autoSpaceDE/>
        <w:autoSpaceDN/>
        <w:bidi w:val="0"/>
        <w:adjustRightInd/>
        <w:snapToGrid/>
        <w:spacing w:line="640" w:lineRule="atLeast"/>
        <w:ind w:firstLine="640"/>
        <w:jc w:val="left"/>
        <w:textAlignment w:val="auto"/>
        <w:rPr>
          <w:rFonts w:hint="eastAsia" w:ascii="仿宋_GB2312" w:hAnsi="微软雅黑" w:eastAsia="仿宋_GB2312"/>
          <w:bCs/>
          <w:color w:val="333333"/>
          <w:sz w:val="32"/>
          <w:szCs w:val="32"/>
          <w:lang w:val="en-US" w:eastAsia="zh-CN"/>
        </w:rPr>
      </w:pPr>
      <w:r>
        <w:rPr>
          <w:rFonts w:hint="eastAsia" w:ascii="仿宋_GB2312" w:hAnsi="微软雅黑" w:eastAsia="仿宋_GB2312"/>
          <w:bCs/>
          <w:color w:val="333333"/>
          <w:sz w:val="32"/>
          <w:szCs w:val="32"/>
          <w:lang w:eastAsia="zh-CN"/>
        </w:rPr>
        <w:t>招标文件技术要求：“一体化馆工作站、</w:t>
      </w:r>
      <w:r>
        <w:rPr>
          <w:rFonts w:hint="eastAsia" w:ascii="仿宋_GB2312" w:hAnsi="微软雅黑" w:eastAsia="仿宋_GB2312"/>
          <w:bCs/>
          <w:color w:val="333333"/>
          <w:sz w:val="32"/>
          <w:szCs w:val="32"/>
          <w:lang w:val="en-US" w:eastAsia="zh-CN"/>
        </w:rPr>
        <w:t>LED教室灯、LED黑板灯、多功能教学终端、多功能教学系统、智慧黑板、塑胶跑道、团体活动箱</w:t>
      </w:r>
      <w:r>
        <w:rPr>
          <w:rFonts w:hint="eastAsia" w:ascii="仿宋_GB2312" w:hAnsi="微软雅黑" w:eastAsia="仿宋_GB2312"/>
          <w:bCs/>
          <w:color w:val="333333"/>
          <w:sz w:val="32"/>
          <w:szCs w:val="32"/>
          <w:lang w:eastAsia="zh-CN"/>
        </w:rPr>
        <w:t>”都必须提供具有</w:t>
      </w:r>
      <w:r>
        <w:rPr>
          <w:rFonts w:hint="eastAsia" w:ascii="仿宋_GB2312" w:hAnsi="微软雅黑" w:eastAsia="仿宋_GB2312"/>
          <w:bCs/>
          <w:color w:val="333333"/>
          <w:sz w:val="32"/>
          <w:szCs w:val="32"/>
          <w:lang w:val="en-US" w:eastAsia="zh-CN"/>
        </w:rPr>
        <w:t>CIA或者CIAS标识的检测报告且盖有制造商公章的复印件佐证，需提供参数确认函加盖厂家公章；招标文件货物技术指标、参数要求如有一项负偏离或不满足即为无效投标。加盖制造商公章就是生产厂家授权，是通过厂家授权限定或者指定特定的专利、商标、品牌或者供应商对投标人实行差别待遇或者歧视待遇，以不合理条件限制或者排斥潜在供应商。请求重新开展采购活动。</w:t>
      </w:r>
    </w:p>
    <w:p>
      <w:pPr>
        <w:keepNext w:val="0"/>
        <w:keepLines w:val="0"/>
        <w:pageBreakBefore w:val="0"/>
        <w:widowControl/>
        <w:kinsoku/>
        <w:wordWrap/>
        <w:overflowPunct/>
        <w:topLinePunct w:val="0"/>
        <w:autoSpaceDE/>
        <w:autoSpaceDN/>
        <w:bidi w:val="0"/>
        <w:adjustRightInd/>
        <w:snapToGrid/>
        <w:spacing w:line="640" w:lineRule="atLeast"/>
        <w:ind w:firstLine="640"/>
        <w:jc w:val="left"/>
        <w:textAlignment w:val="auto"/>
        <w:rPr>
          <w:rFonts w:hint="eastAsia" w:ascii="仿宋_GB2312" w:hAnsi="仿宋" w:eastAsia="仿宋_GB2312" w:cs="仿宋"/>
          <w:b/>
          <w:bCs/>
          <w:sz w:val="32"/>
          <w:szCs w:val="32"/>
          <w:lang w:eastAsia="zh-CN"/>
        </w:rPr>
      </w:pPr>
      <w:r>
        <w:rPr>
          <w:rFonts w:hint="eastAsia" w:ascii="仿宋_GB2312" w:hAnsi="仿宋" w:eastAsia="仿宋_GB2312" w:cs="仿宋"/>
          <w:b/>
          <w:bCs/>
          <w:sz w:val="32"/>
          <w:szCs w:val="32"/>
          <w:lang w:eastAsia="zh-CN"/>
        </w:rPr>
        <w:t>被</w:t>
      </w:r>
      <w:r>
        <w:rPr>
          <w:rFonts w:hint="eastAsia" w:ascii="仿宋_GB2312" w:hAnsi="仿宋" w:eastAsia="仿宋_GB2312" w:cs="仿宋"/>
          <w:b/>
          <w:bCs/>
          <w:sz w:val="32"/>
          <w:szCs w:val="32"/>
        </w:rPr>
        <w:t>投诉</w:t>
      </w:r>
      <w:r>
        <w:rPr>
          <w:rFonts w:hint="eastAsia" w:ascii="仿宋_GB2312" w:hAnsi="仿宋" w:eastAsia="仿宋_GB2312" w:cs="仿宋"/>
          <w:b/>
          <w:bCs/>
          <w:sz w:val="32"/>
          <w:szCs w:val="32"/>
          <w:lang w:eastAsia="zh-CN"/>
        </w:rPr>
        <w:t>人</w:t>
      </w:r>
      <w:r>
        <w:rPr>
          <w:rFonts w:hint="eastAsia" w:ascii="仿宋_GB2312" w:hAnsi="仿宋" w:eastAsia="仿宋_GB2312" w:cs="仿宋"/>
          <w:b/>
          <w:bCs/>
          <w:sz w:val="32"/>
          <w:szCs w:val="32"/>
          <w:lang w:val="en-US" w:eastAsia="zh-CN"/>
        </w:rPr>
        <w:t>1、2</w:t>
      </w:r>
      <w:r>
        <w:rPr>
          <w:rFonts w:hint="eastAsia" w:ascii="仿宋_GB2312" w:hAnsi="仿宋" w:eastAsia="仿宋_GB2312" w:cs="仿宋"/>
          <w:b/>
          <w:bCs/>
          <w:sz w:val="32"/>
          <w:szCs w:val="32"/>
          <w:lang w:eastAsia="zh-CN"/>
        </w:rPr>
        <w:t>称：</w:t>
      </w:r>
    </w:p>
    <w:p>
      <w:pPr>
        <w:pStyle w:val="2"/>
        <w:keepNext w:val="0"/>
        <w:keepLines w:val="0"/>
        <w:pageBreakBefore w:val="0"/>
        <w:kinsoku/>
        <w:wordWrap/>
        <w:overflowPunct/>
        <w:topLinePunct w:val="0"/>
        <w:autoSpaceDE/>
        <w:autoSpaceDN/>
        <w:bidi w:val="0"/>
        <w:adjustRightInd/>
        <w:snapToGrid/>
        <w:spacing w:line="640" w:lineRule="atLeast"/>
        <w:ind w:left="0" w:leftChars="0" w:firstLine="642" w:firstLineChars="0"/>
        <w:textAlignment w:val="auto"/>
        <w:rPr>
          <w:rFonts w:hint="eastAsia" w:ascii="仿宋_GB2312" w:hAnsi="微软雅黑" w:eastAsia="仿宋_GB2312"/>
          <w:bCs/>
          <w:color w:val="333333"/>
          <w:sz w:val="32"/>
          <w:szCs w:val="32"/>
          <w:lang w:eastAsia="zh-CN"/>
        </w:rPr>
      </w:pPr>
      <w:r>
        <w:rPr>
          <w:rFonts w:hint="eastAsia" w:ascii="仿宋_GB2312" w:hAnsi="微软雅黑" w:eastAsia="仿宋_GB2312"/>
          <w:bCs/>
          <w:color w:val="333333"/>
          <w:sz w:val="32"/>
          <w:szCs w:val="32"/>
          <w:lang w:eastAsia="zh-CN"/>
        </w:rPr>
        <w:t>一、由于目前全面实现电子化不见面电子化开标，投标人无需提供相关材料原件，仅需提供复印件加盖公章即可，基于目前违规篡改检测报告内容的投标人越来越多，由此引发的质疑投诉也日渐增长，为节约采购时间、提高采购效率，所以要求检测报告加盖制造商公章，加盖公章的目的也只是对投标人提供的检测报告真伪性做一个确认以及对检测报告内容进行负责，给投标人予以警醒，防止投标人提供虚假检测报告谋取中标，同时检测报告也并非授权，也并没有以加盖制造商公章的检测报告作为资格条件，对投标人实行差别待遇或者歧视性待遇。</w:t>
      </w:r>
    </w:p>
    <w:p>
      <w:pPr>
        <w:pStyle w:val="2"/>
        <w:keepNext w:val="0"/>
        <w:keepLines w:val="0"/>
        <w:pageBreakBefore w:val="0"/>
        <w:numPr>
          <w:ilvl w:val="0"/>
          <w:numId w:val="1"/>
        </w:numPr>
        <w:kinsoku/>
        <w:wordWrap/>
        <w:overflowPunct/>
        <w:topLinePunct w:val="0"/>
        <w:autoSpaceDE/>
        <w:autoSpaceDN/>
        <w:bidi w:val="0"/>
        <w:adjustRightInd/>
        <w:snapToGrid/>
        <w:spacing w:line="640" w:lineRule="atLeast"/>
        <w:ind w:left="0" w:leftChars="0" w:firstLine="642" w:firstLineChars="0"/>
        <w:textAlignment w:val="auto"/>
        <w:rPr>
          <w:rFonts w:hint="eastAsia" w:ascii="仿宋_GB2312" w:hAnsi="微软雅黑" w:eastAsia="仿宋_GB2312"/>
          <w:bCs/>
          <w:color w:val="333333"/>
          <w:sz w:val="32"/>
          <w:szCs w:val="32"/>
          <w:lang w:val="en-US" w:eastAsia="zh-CN"/>
        </w:rPr>
      </w:pPr>
      <w:r>
        <w:rPr>
          <w:rFonts w:hint="eastAsia" w:ascii="仿宋_GB2312" w:hAnsi="微软雅黑" w:eastAsia="仿宋_GB2312"/>
          <w:bCs/>
          <w:color w:val="333333"/>
          <w:sz w:val="32"/>
          <w:szCs w:val="32"/>
          <w:lang w:val="en-US" w:eastAsia="zh-CN"/>
        </w:rPr>
        <w:t>该项目要求潜在投标人提供检测报告来佐证相关检测数据，可以更直观体现投标人提供货物的质量是否符合技术要求，与采购需求相关，并没有限定特定品牌或者供应商，招标文件也并没有把单独的检测报告作为资格条件，而是作为技术参数的佐证材料，通过检测报告来佐证投标人货物的技术参数是否达到招标文件参数要求，同时本项目也没有单独将检测报告作为评审因素，也没有要求特定检测机构的检测报告。</w:t>
      </w:r>
    </w:p>
    <w:p>
      <w:pPr>
        <w:pStyle w:val="2"/>
        <w:keepNext w:val="0"/>
        <w:keepLines w:val="0"/>
        <w:pageBreakBefore w:val="0"/>
        <w:numPr>
          <w:ilvl w:val="0"/>
          <w:numId w:val="1"/>
        </w:numPr>
        <w:kinsoku/>
        <w:wordWrap/>
        <w:overflowPunct/>
        <w:topLinePunct w:val="0"/>
        <w:autoSpaceDE/>
        <w:autoSpaceDN/>
        <w:bidi w:val="0"/>
        <w:adjustRightInd/>
        <w:snapToGrid/>
        <w:spacing w:line="640" w:lineRule="atLeast"/>
        <w:ind w:left="0" w:leftChars="0" w:firstLine="642" w:firstLineChars="0"/>
        <w:textAlignment w:val="auto"/>
        <w:rPr>
          <w:rFonts w:hint="default" w:ascii="仿宋_GB2312" w:hAnsi="微软雅黑" w:eastAsia="仿宋_GB2312"/>
          <w:bCs/>
          <w:color w:val="333333"/>
          <w:sz w:val="32"/>
          <w:szCs w:val="32"/>
          <w:lang w:val="en-US" w:eastAsia="zh-CN"/>
        </w:rPr>
      </w:pPr>
      <w:r>
        <w:rPr>
          <w:rFonts w:hint="eastAsia" w:ascii="仿宋_GB2312" w:hAnsi="微软雅黑" w:eastAsia="仿宋_GB2312"/>
          <w:bCs/>
          <w:color w:val="333333"/>
          <w:sz w:val="32"/>
          <w:szCs w:val="32"/>
          <w:lang w:val="en-US" w:eastAsia="zh-CN"/>
        </w:rPr>
        <w:t>投诉人在质疑中提出的关于“为个别供应商串通厂家只为自己背书，致使其他供应商即便取得货源依然无法投标”的事项均属于个人的主观判断，缺乏有效的事实依据和证据材料佐证，该项目已经顺利开标，说明本项目有3家或者以上供应商的投标产品都可以满足招标文件技术参数要求，并没有对投标人实行差别待遇，限制潜在投标人参与投标的权利。</w:t>
      </w:r>
    </w:p>
    <w:p>
      <w:pPr>
        <w:pStyle w:val="2"/>
        <w:keepNext w:val="0"/>
        <w:keepLines w:val="0"/>
        <w:pageBreakBefore w:val="0"/>
        <w:numPr>
          <w:ilvl w:val="0"/>
          <w:numId w:val="1"/>
        </w:numPr>
        <w:kinsoku/>
        <w:wordWrap/>
        <w:overflowPunct/>
        <w:topLinePunct w:val="0"/>
        <w:autoSpaceDE/>
        <w:autoSpaceDN/>
        <w:bidi w:val="0"/>
        <w:adjustRightInd/>
        <w:snapToGrid/>
        <w:spacing w:line="640" w:lineRule="atLeast"/>
        <w:ind w:left="0" w:leftChars="0" w:firstLine="642" w:firstLineChars="0"/>
        <w:textAlignment w:val="auto"/>
        <w:rPr>
          <w:rFonts w:hint="eastAsia" w:ascii="仿宋_GB2312" w:hAnsi="微软雅黑" w:eastAsia="仿宋_GB2312"/>
          <w:bCs/>
          <w:color w:val="333333"/>
          <w:sz w:val="32"/>
          <w:szCs w:val="32"/>
          <w:lang w:val="en-US" w:eastAsia="zh-CN"/>
        </w:rPr>
      </w:pPr>
      <w:r>
        <w:rPr>
          <w:rFonts w:hint="eastAsia" w:ascii="仿宋_GB2312" w:hAnsi="微软雅黑" w:eastAsia="仿宋_GB2312"/>
          <w:bCs/>
          <w:color w:val="333333"/>
          <w:sz w:val="32"/>
          <w:szCs w:val="32"/>
          <w:lang w:val="en-US" w:eastAsia="zh-CN"/>
        </w:rPr>
        <w:t>该招标文件的设置符合《中华人民共和国政府采购法》、《中华人民共和国招投标法实施条例》、《政府采购货物和服务招标投标管理办法》（财政部令第87号）规定，并没有设置特殊资格条件对投标人实行差别待遇或者歧视性待遇，以及不合理条件限制或者排斥潜在供应商，投诉人的投诉事项缺乏事实依据，投诉事项不成立。</w:t>
      </w:r>
    </w:p>
    <w:p>
      <w:pPr>
        <w:pStyle w:val="34"/>
        <w:keepNext w:val="0"/>
        <w:keepLines w:val="0"/>
        <w:pageBreakBefore w:val="0"/>
        <w:kinsoku/>
        <w:wordWrap/>
        <w:overflowPunct/>
        <w:topLinePunct w:val="0"/>
        <w:autoSpaceDE/>
        <w:autoSpaceDN/>
        <w:bidi w:val="0"/>
        <w:adjustRightInd/>
        <w:snapToGrid/>
        <w:spacing w:before="100" w:beforeAutospacing="1" w:after="280" w:line="640" w:lineRule="atLeast"/>
        <w:ind w:firstLine="643" w:firstLineChars="200"/>
        <w:contextualSpacing/>
        <w:jc w:val="both"/>
        <w:textAlignment w:val="auto"/>
        <w:rPr>
          <w:b/>
          <w:bCs/>
          <w:color w:val="333333"/>
          <w:sz w:val="32"/>
          <w:szCs w:val="32"/>
          <w:lang w:eastAsia="zh-CN"/>
        </w:rPr>
      </w:pPr>
      <w:r>
        <w:rPr>
          <w:rFonts w:hint="eastAsia"/>
          <w:b/>
          <w:bCs/>
          <w:color w:val="333333"/>
          <w:sz w:val="32"/>
          <w:szCs w:val="32"/>
        </w:rPr>
        <w:t>五、处理依据及结果</w:t>
      </w:r>
    </w:p>
    <w:p>
      <w:pPr>
        <w:pStyle w:val="34"/>
        <w:keepNext w:val="0"/>
        <w:keepLines w:val="0"/>
        <w:pageBreakBefore w:val="0"/>
        <w:kinsoku/>
        <w:wordWrap/>
        <w:overflowPunct/>
        <w:topLinePunct w:val="0"/>
        <w:autoSpaceDE/>
        <w:autoSpaceDN/>
        <w:bidi w:val="0"/>
        <w:adjustRightInd/>
        <w:snapToGrid/>
        <w:spacing w:before="100" w:beforeAutospacing="1" w:after="280" w:line="640" w:lineRule="atLeast"/>
        <w:ind w:firstLine="643" w:firstLineChars="200"/>
        <w:contextualSpacing/>
        <w:jc w:val="both"/>
        <w:textAlignment w:val="auto"/>
        <w:rPr>
          <w:rFonts w:ascii="仿宋_GB2312" w:hAnsi="微软雅黑" w:eastAsia="仿宋_GB2312"/>
          <w:b/>
          <w:bCs/>
          <w:color w:val="333333"/>
          <w:sz w:val="32"/>
          <w:szCs w:val="32"/>
          <w:lang w:eastAsia="zh-CN"/>
        </w:rPr>
      </w:pPr>
      <w:r>
        <w:rPr>
          <w:rFonts w:hint="eastAsia" w:ascii="仿宋_GB2312" w:hAnsi="微软雅黑" w:eastAsia="仿宋_GB2312"/>
          <w:b/>
          <w:bCs/>
          <w:color w:val="333333"/>
          <w:sz w:val="32"/>
          <w:szCs w:val="32"/>
        </w:rPr>
        <w:t>经调查：</w:t>
      </w:r>
    </w:p>
    <w:p>
      <w:pPr>
        <w:pStyle w:val="34"/>
        <w:keepNext w:val="0"/>
        <w:keepLines w:val="0"/>
        <w:pageBreakBefore w:val="0"/>
        <w:numPr>
          <w:ilvl w:val="0"/>
          <w:numId w:val="2"/>
        </w:numPr>
        <w:kinsoku/>
        <w:wordWrap/>
        <w:overflowPunct/>
        <w:topLinePunct w:val="0"/>
        <w:autoSpaceDE/>
        <w:autoSpaceDN/>
        <w:bidi w:val="0"/>
        <w:adjustRightInd/>
        <w:snapToGrid/>
        <w:spacing w:before="100" w:beforeAutospacing="1" w:after="280" w:line="640" w:lineRule="atLeast"/>
        <w:ind w:firstLine="640" w:firstLineChars="200"/>
        <w:contextualSpacing/>
        <w:jc w:val="both"/>
        <w:textAlignment w:val="auto"/>
        <w:rPr>
          <w:rFonts w:ascii="仿宋_GB2312" w:hAnsi="微软雅黑" w:eastAsia="仿宋_GB2312"/>
          <w:bCs/>
          <w:color w:val="333333"/>
          <w:sz w:val="32"/>
          <w:szCs w:val="32"/>
          <w:lang w:eastAsia="zh-CN"/>
        </w:rPr>
      </w:pPr>
      <w:r>
        <w:rPr>
          <w:rFonts w:hint="eastAsia" w:ascii="仿宋_GB2312" w:hAnsi="微软雅黑" w:eastAsia="仿宋_GB2312"/>
          <w:bCs/>
          <w:color w:val="333333"/>
          <w:sz w:val="32"/>
          <w:szCs w:val="32"/>
          <w:lang w:eastAsia="zh-CN"/>
        </w:rPr>
        <w:t>投诉人所称的“</w:t>
      </w:r>
      <w:r>
        <w:rPr>
          <w:rFonts w:hint="eastAsia" w:ascii="仿宋_GB2312" w:hAnsi="微软雅黑" w:eastAsia="仿宋_GB2312"/>
          <w:bCs/>
          <w:color w:val="333333"/>
          <w:sz w:val="32"/>
          <w:szCs w:val="32"/>
          <w:lang w:val="en-US" w:eastAsia="zh-CN"/>
        </w:rPr>
        <w:t>需提供具有CIAS或CIA标识的第三方检测机构出具的检测报告复印件加盖制造商公章佐证</w:t>
      </w:r>
      <w:r>
        <w:rPr>
          <w:rFonts w:hint="eastAsia" w:ascii="仿宋_GB2312" w:hAnsi="微软雅黑" w:eastAsia="仿宋_GB2312"/>
          <w:bCs/>
          <w:color w:val="333333"/>
          <w:sz w:val="32"/>
          <w:szCs w:val="32"/>
          <w:lang w:eastAsia="zh-CN"/>
        </w:rPr>
        <w:t>”和该项目招标文件中</w:t>
      </w:r>
      <w:r>
        <w:rPr>
          <w:rFonts w:hint="eastAsia" w:ascii="仿宋_GB2312" w:hAnsi="微软雅黑" w:eastAsia="仿宋_GB2312"/>
          <w:bCs/>
          <w:color w:val="333333"/>
          <w:sz w:val="32"/>
          <w:szCs w:val="32"/>
          <w:lang w:val="en-US" w:eastAsia="zh-CN"/>
        </w:rPr>
        <w:t>规定</w:t>
      </w:r>
      <w:r>
        <w:rPr>
          <w:rFonts w:hint="eastAsia" w:ascii="仿宋_GB2312" w:hAnsi="微软雅黑" w:eastAsia="仿宋_GB2312"/>
          <w:bCs/>
          <w:color w:val="333333"/>
          <w:sz w:val="32"/>
          <w:szCs w:val="32"/>
          <w:lang w:eastAsia="zh-CN"/>
        </w:rPr>
        <w:t>“</w:t>
      </w:r>
      <w:r>
        <w:rPr>
          <w:rFonts w:hint="eastAsia" w:ascii="仿宋_GB2312" w:hAnsi="微软雅黑" w:eastAsia="仿宋_GB2312"/>
          <w:bCs/>
          <w:color w:val="333333"/>
          <w:sz w:val="32"/>
          <w:szCs w:val="32"/>
          <w:lang w:val="en-US" w:eastAsia="zh-CN"/>
        </w:rPr>
        <w:t>须提供具有CMA或CNAS标识的第三方检测机构出具的检测报告复印件加盖制造商公章佐证</w:t>
      </w:r>
      <w:r>
        <w:rPr>
          <w:rFonts w:hint="eastAsia" w:ascii="仿宋_GB2312" w:hAnsi="微软雅黑" w:eastAsia="仿宋_GB2312"/>
          <w:bCs/>
          <w:color w:val="333333"/>
          <w:sz w:val="32"/>
          <w:szCs w:val="32"/>
          <w:lang w:eastAsia="zh-CN"/>
        </w:rPr>
        <w:t>”的事实完全不符，投诉人的投诉缺乏事实依据，投诉事项不成立。</w:t>
      </w:r>
    </w:p>
    <w:p>
      <w:pPr>
        <w:pStyle w:val="34"/>
        <w:keepNext w:val="0"/>
        <w:keepLines w:val="0"/>
        <w:pageBreakBefore w:val="0"/>
        <w:numPr>
          <w:ilvl w:val="0"/>
          <w:numId w:val="0"/>
        </w:numPr>
        <w:kinsoku/>
        <w:wordWrap/>
        <w:overflowPunct/>
        <w:topLinePunct w:val="0"/>
        <w:autoSpaceDE/>
        <w:autoSpaceDN/>
        <w:bidi w:val="0"/>
        <w:adjustRightInd/>
        <w:snapToGrid/>
        <w:spacing w:before="100" w:beforeAutospacing="1" w:after="280" w:line="640" w:lineRule="atLeast"/>
        <w:ind w:firstLine="640" w:firstLineChars="200"/>
        <w:contextualSpacing/>
        <w:jc w:val="both"/>
        <w:textAlignment w:val="auto"/>
        <w:rPr>
          <w:rFonts w:hint="eastAsia" w:ascii="仿宋_GB2312" w:hAnsi="微软雅黑" w:eastAsia="仿宋_GB2312"/>
          <w:bCs/>
          <w:color w:val="333333"/>
          <w:sz w:val="32"/>
          <w:szCs w:val="32"/>
          <w:lang w:val="en-US" w:eastAsia="zh-CN"/>
        </w:rPr>
      </w:pPr>
      <w:r>
        <w:rPr>
          <w:rFonts w:hint="eastAsia" w:ascii="仿宋_GB2312" w:hAnsi="微软雅黑" w:eastAsia="仿宋_GB2312"/>
          <w:bCs/>
          <w:color w:val="333333"/>
          <w:sz w:val="32"/>
          <w:szCs w:val="32"/>
          <w:lang w:eastAsia="zh-CN"/>
        </w:rPr>
        <w:t>二、满足技术参数需求须提供具有</w:t>
      </w:r>
      <w:r>
        <w:rPr>
          <w:rFonts w:hint="eastAsia" w:ascii="仿宋_GB2312" w:hAnsi="微软雅黑" w:eastAsia="仿宋_GB2312"/>
          <w:bCs/>
          <w:color w:val="333333"/>
          <w:sz w:val="32"/>
          <w:szCs w:val="32"/>
          <w:lang w:val="en-US" w:eastAsia="zh-CN"/>
        </w:rPr>
        <w:t>CMA或者CNAS标识的检测报告且盖有制造商公章的复印件佐证，参数设置和项目实际需求相关，采购人作为评审因素与合同履行</w:t>
      </w:r>
      <w:bookmarkStart w:id="0" w:name="_GoBack"/>
      <w:bookmarkEnd w:id="0"/>
      <w:r>
        <w:rPr>
          <w:rFonts w:hint="eastAsia" w:ascii="仿宋_GB2312" w:hAnsi="微软雅黑" w:eastAsia="仿宋_GB2312"/>
          <w:bCs/>
          <w:color w:val="333333"/>
          <w:sz w:val="32"/>
          <w:szCs w:val="32"/>
          <w:lang w:val="en-US" w:eastAsia="zh-CN"/>
        </w:rPr>
        <w:t>有关，并没有作为资格要求，该采购需求符合《政府采购货物和服务招标投标管理办法》（财政部令第87号）第十一条和《政府采购需求管理办法》（财库【2021】22号）第六条、第七条规定，市场上满足该技术参数需求的任何品牌产品均可参加该项目采购活动，满足技术参数的检测报告加盖制造商公章符合《中华人民共和国政府采购法》第三条“政府采购应当遵循公开透明原则、公平竞争原则、公正原则和诚实守信原则”和第五条规定，不存在投诉人所称的“加盖制造商公章就是生产厂家授权，是通过厂家授权限定或者指定特定的专利、商标、品牌或者供应商对投标人实行差别待遇或者歧视待遇，以不合理条件限制或者排斥潜在供应商”情形，投诉人投诉事项不成立。</w:t>
      </w:r>
    </w:p>
    <w:p>
      <w:pPr>
        <w:pStyle w:val="34"/>
        <w:keepNext w:val="0"/>
        <w:keepLines w:val="0"/>
        <w:pageBreakBefore w:val="0"/>
        <w:kinsoku/>
        <w:wordWrap/>
        <w:overflowPunct/>
        <w:topLinePunct w:val="0"/>
        <w:autoSpaceDE/>
        <w:autoSpaceDN/>
        <w:bidi w:val="0"/>
        <w:adjustRightInd/>
        <w:snapToGrid/>
        <w:spacing w:before="100" w:beforeAutospacing="1" w:after="280" w:line="640" w:lineRule="atLeast"/>
        <w:ind w:firstLine="640" w:firstLineChars="200"/>
        <w:contextualSpacing/>
        <w:jc w:val="both"/>
        <w:textAlignment w:val="auto"/>
        <w:rPr>
          <w:rFonts w:hint="eastAsia" w:ascii="仿宋_GB2312" w:hAnsi="微软雅黑" w:eastAsia="仿宋_GB2312"/>
          <w:bCs/>
          <w:color w:val="333333"/>
          <w:sz w:val="32"/>
          <w:szCs w:val="32"/>
          <w:lang w:val="en-US" w:eastAsia="zh-CN"/>
        </w:rPr>
      </w:pPr>
      <w:r>
        <w:rPr>
          <w:rFonts w:hint="eastAsia" w:ascii="仿宋_GB2312" w:hAnsi="微软雅黑" w:eastAsia="仿宋_GB2312"/>
          <w:bCs/>
          <w:color w:val="333333"/>
          <w:sz w:val="32"/>
          <w:szCs w:val="32"/>
          <w:lang w:eastAsia="zh-CN"/>
        </w:rPr>
        <w:t>三、调查过程中：在采购人、代理机构、监督部门共同见证下，该项目投诉事项经过省级政府采购专家库专家论证，认定并非投诉人所称的“在</w:t>
      </w:r>
      <w:r>
        <w:rPr>
          <w:rFonts w:hint="eastAsia" w:ascii="仿宋_GB2312" w:hAnsi="微软雅黑" w:eastAsia="仿宋_GB2312"/>
          <w:bCs/>
          <w:color w:val="333333"/>
          <w:sz w:val="32"/>
          <w:szCs w:val="32"/>
          <w:lang w:val="en-US" w:eastAsia="zh-CN"/>
        </w:rPr>
        <w:t>加盖制造商公章就是生产厂家授权，是通过厂家授权限定或者指定特定的专利、商标、品牌或者供应商对投标人实行差别待遇或者歧视待遇，以不合理条件限制或者排斥潜在供应商”。</w:t>
      </w:r>
    </w:p>
    <w:p>
      <w:pPr>
        <w:pStyle w:val="34"/>
        <w:keepNext w:val="0"/>
        <w:keepLines w:val="0"/>
        <w:pageBreakBefore w:val="0"/>
        <w:kinsoku/>
        <w:wordWrap/>
        <w:overflowPunct/>
        <w:topLinePunct w:val="0"/>
        <w:autoSpaceDE/>
        <w:autoSpaceDN/>
        <w:bidi w:val="0"/>
        <w:adjustRightInd/>
        <w:snapToGrid/>
        <w:spacing w:before="100" w:beforeAutospacing="1" w:after="280" w:line="640" w:lineRule="atLeast"/>
        <w:ind w:firstLine="640" w:firstLineChars="200"/>
        <w:contextualSpacing/>
        <w:jc w:val="both"/>
        <w:textAlignment w:val="auto"/>
        <w:rPr>
          <w:rFonts w:hint="eastAsia" w:ascii="仿宋_GB2312" w:hAnsi="微软雅黑" w:eastAsia="仿宋_GB2312"/>
          <w:bCs/>
          <w:color w:val="333333"/>
          <w:sz w:val="32"/>
          <w:szCs w:val="32"/>
          <w:lang w:eastAsia="zh-CN"/>
        </w:rPr>
      </w:pPr>
      <w:r>
        <w:rPr>
          <w:rFonts w:hint="eastAsia" w:ascii="仿宋_GB2312" w:hAnsi="微软雅黑" w:eastAsia="仿宋_GB2312"/>
          <w:bCs/>
          <w:color w:val="333333"/>
          <w:sz w:val="32"/>
          <w:szCs w:val="32"/>
          <w:lang w:eastAsia="zh-CN"/>
        </w:rPr>
        <w:t>以上事实有下列证据为证：</w:t>
      </w:r>
    </w:p>
    <w:p>
      <w:pPr>
        <w:pStyle w:val="34"/>
        <w:keepNext w:val="0"/>
        <w:keepLines w:val="0"/>
        <w:pageBreakBefore w:val="0"/>
        <w:kinsoku/>
        <w:wordWrap/>
        <w:overflowPunct/>
        <w:topLinePunct w:val="0"/>
        <w:autoSpaceDE/>
        <w:autoSpaceDN/>
        <w:bidi w:val="0"/>
        <w:adjustRightInd/>
        <w:snapToGrid/>
        <w:spacing w:before="100" w:beforeAutospacing="1" w:after="280" w:line="640" w:lineRule="atLeast"/>
        <w:ind w:firstLine="640" w:firstLineChars="200"/>
        <w:contextualSpacing/>
        <w:jc w:val="both"/>
        <w:textAlignment w:val="auto"/>
        <w:rPr>
          <w:rFonts w:ascii="仿宋_GB2312" w:hAnsi="仿宋" w:eastAsia="仿宋_GB2312"/>
          <w:sz w:val="32"/>
          <w:szCs w:val="32"/>
          <w:lang w:eastAsia="zh-CN"/>
        </w:rPr>
      </w:pPr>
      <w:r>
        <w:rPr>
          <w:rFonts w:hint="eastAsia" w:ascii="仿宋_GB2312" w:hAnsi="微软雅黑" w:eastAsia="仿宋_GB2312"/>
          <w:bCs/>
          <w:color w:val="333333"/>
          <w:sz w:val="32"/>
          <w:szCs w:val="32"/>
          <w:lang w:eastAsia="zh-CN"/>
        </w:rPr>
        <w:t>1、抚州市东乡区</w:t>
      </w:r>
      <w:r>
        <w:rPr>
          <w:rFonts w:hint="eastAsia" w:ascii="仿宋_GB2312" w:hAnsi="微软雅黑" w:eastAsia="仿宋_GB2312"/>
          <w:bCs/>
          <w:color w:val="333333"/>
          <w:sz w:val="32"/>
          <w:szCs w:val="32"/>
          <w:lang w:val="en-US" w:eastAsia="zh-CN"/>
        </w:rPr>
        <w:t>第二中学</w:t>
      </w:r>
      <w:r>
        <w:rPr>
          <w:rFonts w:hint="eastAsia" w:ascii="仿宋_GB2312" w:hAnsi="微软雅黑" w:eastAsia="仿宋_GB2312"/>
          <w:bCs/>
          <w:color w:val="333333"/>
          <w:sz w:val="32"/>
          <w:szCs w:val="32"/>
          <w:lang w:eastAsia="zh-CN"/>
        </w:rPr>
        <w:t>和</w:t>
      </w:r>
      <w:r>
        <w:rPr>
          <w:rFonts w:hint="eastAsia" w:ascii="仿宋_GB2312" w:hAnsi="微软雅黑" w:eastAsia="仿宋_GB2312" w:cs="宋体"/>
          <w:color w:val="333333"/>
          <w:kern w:val="0"/>
          <w:sz w:val="32"/>
          <w:szCs w:val="32"/>
        </w:rPr>
        <w:t>抚州市</w:t>
      </w:r>
      <w:r>
        <w:rPr>
          <w:rFonts w:hint="eastAsia" w:ascii="仿宋_GB2312" w:hAnsi="微软雅黑" w:eastAsia="仿宋_GB2312" w:cs="宋体"/>
          <w:color w:val="333333"/>
          <w:kern w:val="0"/>
          <w:sz w:val="32"/>
          <w:szCs w:val="32"/>
          <w:lang w:eastAsia="zh-CN"/>
        </w:rPr>
        <w:t>弘兴招投标代理咨询有限公司</w:t>
      </w:r>
      <w:r>
        <w:rPr>
          <w:rFonts w:hint="eastAsia" w:ascii="仿宋_GB2312" w:hAnsi="仿宋" w:eastAsia="仿宋_GB2312"/>
          <w:sz w:val="32"/>
          <w:szCs w:val="32"/>
          <w:lang w:eastAsia="zh-CN"/>
        </w:rPr>
        <w:t>的《投诉答复书》。</w:t>
      </w:r>
    </w:p>
    <w:p>
      <w:pPr>
        <w:pStyle w:val="34"/>
        <w:keepNext w:val="0"/>
        <w:keepLines w:val="0"/>
        <w:pageBreakBefore w:val="0"/>
        <w:kinsoku/>
        <w:wordWrap/>
        <w:overflowPunct/>
        <w:topLinePunct w:val="0"/>
        <w:autoSpaceDE/>
        <w:autoSpaceDN/>
        <w:bidi w:val="0"/>
        <w:adjustRightInd/>
        <w:snapToGrid/>
        <w:spacing w:before="100" w:beforeAutospacing="1" w:after="280" w:line="640" w:lineRule="atLeast"/>
        <w:ind w:firstLine="640" w:firstLineChars="200"/>
        <w:contextualSpacing/>
        <w:jc w:val="both"/>
        <w:textAlignment w:val="auto"/>
        <w:rPr>
          <w:rFonts w:hint="eastAsia" w:ascii="仿宋_GB2312" w:hAnsi="微软雅黑" w:eastAsia="仿宋_GB2312"/>
          <w:bCs/>
          <w:color w:val="333333"/>
          <w:sz w:val="32"/>
          <w:szCs w:val="32"/>
          <w:lang w:eastAsia="zh-CN"/>
        </w:rPr>
      </w:pPr>
      <w:r>
        <w:rPr>
          <w:rFonts w:hint="eastAsia" w:ascii="仿宋_GB2312" w:hAnsi="微软雅黑" w:eastAsia="仿宋_GB2312"/>
          <w:bCs/>
          <w:color w:val="333333"/>
          <w:sz w:val="32"/>
          <w:szCs w:val="32"/>
          <w:lang w:eastAsia="zh-CN"/>
        </w:rPr>
        <w:t>2、关于本项目投诉答复专家认证意见表</w:t>
      </w:r>
    </w:p>
    <w:p>
      <w:pPr>
        <w:pStyle w:val="34"/>
        <w:keepNext w:val="0"/>
        <w:keepLines w:val="0"/>
        <w:pageBreakBefore w:val="0"/>
        <w:kinsoku/>
        <w:wordWrap/>
        <w:overflowPunct/>
        <w:topLinePunct w:val="0"/>
        <w:autoSpaceDE/>
        <w:autoSpaceDN/>
        <w:bidi w:val="0"/>
        <w:adjustRightInd/>
        <w:snapToGrid/>
        <w:spacing w:before="100" w:beforeAutospacing="1" w:after="280" w:line="640" w:lineRule="atLeast"/>
        <w:ind w:firstLine="640" w:firstLineChars="200"/>
        <w:contextualSpacing/>
        <w:jc w:val="both"/>
        <w:textAlignment w:val="auto"/>
        <w:rPr>
          <w:rFonts w:hint="eastAsia" w:ascii="仿宋_GB2312" w:hAnsi="微软雅黑" w:eastAsia="仿宋_GB2312"/>
          <w:bCs/>
          <w:color w:val="333333"/>
          <w:sz w:val="32"/>
          <w:szCs w:val="32"/>
          <w:lang w:eastAsia="zh-CN"/>
        </w:rPr>
      </w:pPr>
      <w:r>
        <w:rPr>
          <w:rFonts w:hint="eastAsia" w:ascii="仿宋_GB2312" w:hAnsi="微软雅黑" w:eastAsia="仿宋_GB2312"/>
          <w:bCs/>
          <w:color w:val="333333"/>
          <w:sz w:val="32"/>
          <w:szCs w:val="32"/>
          <w:lang w:eastAsia="zh-CN"/>
        </w:rPr>
        <w:t>3、本项目</w:t>
      </w:r>
      <w:r>
        <w:rPr>
          <w:rFonts w:hint="eastAsia" w:ascii="仿宋_GB2312" w:hAnsi="微软雅黑" w:eastAsia="仿宋_GB2312"/>
          <w:bCs/>
          <w:color w:val="333333"/>
          <w:sz w:val="32"/>
          <w:szCs w:val="32"/>
          <w:lang w:val="en-US" w:eastAsia="zh-CN"/>
        </w:rPr>
        <w:t>投诉人的投诉书和</w:t>
      </w:r>
      <w:r>
        <w:rPr>
          <w:rFonts w:hint="eastAsia" w:ascii="仿宋_GB2312" w:hAnsi="微软雅黑" w:eastAsia="仿宋_GB2312"/>
          <w:bCs/>
          <w:color w:val="333333"/>
          <w:sz w:val="32"/>
          <w:szCs w:val="32"/>
          <w:lang w:eastAsia="zh-CN"/>
        </w:rPr>
        <w:t>招标文件。</w:t>
      </w:r>
    </w:p>
    <w:p>
      <w:pPr>
        <w:pStyle w:val="34"/>
        <w:keepNext w:val="0"/>
        <w:keepLines w:val="0"/>
        <w:pageBreakBefore w:val="0"/>
        <w:kinsoku/>
        <w:wordWrap/>
        <w:overflowPunct/>
        <w:topLinePunct w:val="0"/>
        <w:autoSpaceDE/>
        <w:autoSpaceDN/>
        <w:bidi w:val="0"/>
        <w:adjustRightInd/>
        <w:snapToGrid/>
        <w:spacing w:before="100" w:beforeAutospacing="1" w:after="280" w:line="640" w:lineRule="atLeast"/>
        <w:ind w:firstLine="321" w:firstLineChars="100"/>
        <w:contextualSpacing/>
        <w:jc w:val="both"/>
        <w:textAlignment w:val="auto"/>
        <w:rPr>
          <w:rFonts w:hint="eastAsia" w:ascii="仿宋_GB2312" w:hAnsi="微软雅黑" w:eastAsia="仿宋_GB2312"/>
          <w:bCs/>
          <w:color w:val="333333"/>
          <w:sz w:val="32"/>
          <w:szCs w:val="32"/>
          <w:lang w:eastAsia="zh-CN"/>
        </w:rPr>
      </w:pPr>
      <w:r>
        <w:rPr>
          <w:rFonts w:hint="eastAsia" w:ascii="仿宋_GB2312" w:hAnsi="微软雅黑" w:eastAsia="仿宋_GB2312"/>
          <w:b/>
          <w:bCs w:val="0"/>
          <w:color w:val="333333"/>
          <w:sz w:val="32"/>
          <w:szCs w:val="32"/>
          <w:lang w:eastAsia="zh-CN"/>
        </w:rPr>
        <w:t>另外</w:t>
      </w:r>
      <w:r>
        <w:rPr>
          <w:rFonts w:hint="eastAsia" w:ascii="仿宋_GB2312" w:hAnsi="微软雅黑" w:eastAsia="仿宋_GB2312"/>
          <w:bCs/>
          <w:color w:val="333333"/>
          <w:sz w:val="32"/>
          <w:szCs w:val="32"/>
          <w:lang w:eastAsia="zh-CN"/>
        </w:rPr>
        <w:t>，</w:t>
      </w:r>
      <w:r>
        <w:rPr>
          <w:rFonts w:hint="eastAsia" w:ascii="仿宋_GB2312" w:hAnsi="微软雅黑" w:eastAsia="仿宋_GB2312"/>
          <w:bCs/>
          <w:color w:val="333333"/>
          <w:sz w:val="32"/>
          <w:szCs w:val="32"/>
          <w:lang w:val="en-US" w:eastAsia="zh-CN"/>
        </w:rPr>
        <w:t>调查过程中发现：泉州市悦城文化发展有限公司分别在2023年7月20日被金溪县财政局（金财字【2023】50号）、2023年7月21日被全南县财政局（全财购诉字【2023】1号）、2023年8月9日被崇仁县财政局（崇财购诉字【2023】001号）驳回投诉。</w:t>
      </w:r>
    </w:p>
    <w:p>
      <w:pPr>
        <w:pStyle w:val="34"/>
        <w:keepNext w:val="0"/>
        <w:keepLines w:val="0"/>
        <w:pageBreakBefore w:val="0"/>
        <w:kinsoku/>
        <w:wordWrap/>
        <w:overflowPunct/>
        <w:topLinePunct w:val="0"/>
        <w:autoSpaceDE/>
        <w:autoSpaceDN/>
        <w:bidi w:val="0"/>
        <w:adjustRightInd/>
        <w:snapToGrid/>
        <w:spacing w:before="100" w:beforeAutospacing="1" w:after="280" w:line="640" w:lineRule="atLeast"/>
        <w:ind w:firstLine="640" w:firstLineChars="200"/>
        <w:contextualSpacing/>
        <w:jc w:val="both"/>
        <w:textAlignment w:val="auto"/>
        <w:rPr>
          <w:rFonts w:ascii="仿宋_GB2312" w:hAnsi="微软雅黑" w:eastAsia="仿宋_GB2312"/>
          <w:bCs/>
          <w:color w:val="333333"/>
          <w:sz w:val="32"/>
          <w:szCs w:val="32"/>
          <w:lang w:eastAsia="zh-CN"/>
        </w:rPr>
      </w:pPr>
      <w:r>
        <w:rPr>
          <w:rFonts w:hint="eastAsia" w:ascii="仿宋_GB2312" w:hAnsi="微软雅黑" w:eastAsia="仿宋_GB2312"/>
          <w:bCs/>
          <w:color w:val="333333"/>
          <w:sz w:val="32"/>
          <w:szCs w:val="32"/>
          <w:lang w:eastAsia="zh-CN"/>
        </w:rPr>
        <w:t>根据《政府采购质疑和投诉办法》（财政部令第94号）第二十九条“投诉处理过程中，有下列情形之一的，财政部门应当驳回投诉：......（二）投诉事项缺乏事实依据，投诉事项不成立”规定，本机关对投诉人的投诉请求不予支持，驳回投诉。</w:t>
      </w:r>
    </w:p>
    <w:p>
      <w:pPr>
        <w:pStyle w:val="34"/>
        <w:keepNext w:val="0"/>
        <w:keepLines w:val="0"/>
        <w:pageBreakBefore w:val="0"/>
        <w:kinsoku/>
        <w:wordWrap/>
        <w:overflowPunct/>
        <w:topLinePunct w:val="0"/>
        <w:autoSpaceDE/>
        <w:autoSpaceDN/>
        <w:bidi w:val="0"/>
        <w:adjustRightInd/>
        <w:snapToGrid/>
        <w:spacing w:before="100" w:beforeAutospacing="1" w:after="280" w:line="640" w:lineRule="atLeast"/>
        <w:ind w:firstLine="643" w:firstLineChars="200"/>
        <w:contextualSpacing/>
        <w:jc w:val="both"/>
        <w:textAlignment w:val="auto"/>
        <w:rPr>
          <w:rFonts w:ascii="仿宋_GB2312" w:hAnsi="微软雅黑" w:eastAsia="仿宋_GB2312"/>
          <w:bCs/>
          <w:color w:val="333333"/>
          <w:sz w:val="32"/>
          <w:szCs w:val="32"/>
          <w:lang w:eastAsia="zh-CN"/>
        </w:rPr>
      </w:pPr>
      <w:r>
        <w:rPr>
          <w:rFonts w:hint="eastAsia"/>
          <w:b/>
          <w:bCs/>
          <w:color w:val="333333"/>
          <w:sz w:val="32"/>
          <w:szCs w:val="32"/>
        </w:rPr>
        <w:t>六、其他补充事宜</w:t>
      </w:r>
    </w:p>
    <w:p>
      <w:pPr>
        <w:pStyle w:val="34"/>
        <w:keepNext w:val="0"/>
        <w:keepLines w:val="0"/>
        <w:pageBreakBefore w:val="0"/>
        <w:kinsoku/>
        <w:wordWrap/>
        <w:overflowPunct/>
        <w:topLinePunct w:val="0"/>
        <w:autoSpaceDE/>
        <w:autoSpaceDN/>
        <w:bidi w:val="0"/>
        <w:adjustRightInd/>
        <w:snapToGrid/>
        <w:spacing w:before="100" w:beforeAutospacing="1" w:after="280" w:line="640" w:lineRule="atLeast"/>
        <w:ind w:firstLine="640" w:firstLineChars="200"/>
        <w:contextualSpacing/>
        <w:jc w:val="both"/>
        <w:textAlignment w:val="auto"/>
        <w:rPr>
          <w:rFonts w:ascii="仿宋_GB2312" w:hAnsi="微软雅黑" w:eastAsia="仿宋_GB2312"/>
          <w:bCs/>
          <w:color w:val="333333"/>
          <w:sz w:val="32"/>
          <w:szCs w:val="32"/>
          <w:lang w:eastAsia="zh-CN"/>
        </w:rPr>
      </w:pPr>
      <w:r>
        <w:rPr>
          <w:rFonts w:hint="eastAsia" w:ascii="仿宋_GB2312" w:hAnsi="微软雅黑" w:eastAsia="仿宋_GB2312"/>
          <w:bCs/>
          <w:color w:val="333333"/>
          <w:sz w:val="32"/>
          <w:szCs w:val="32"/>
          <w:lang w:eastAsia="zh-CN"/>
        </w:rPr>
        <w:t>如投诉人不服本决定，可以在收到本处理决定书之日起60日内向抚州市东乡区人民政府或者抚州市财政局申请行政复议，也可在六个月内向人民法院提起行政诉讼。</w:t>
      </w:r>
    </w:p>
    <w:p>
      <w:pPr>
        <w:pStyle w:val="34"/>
        <w:keepNext w:val="0"/>
        <w:keepLines w:val="0"/>
        <w:pageBreakBefore w:val="0"/>
        <w:kinsoku/>
        <w:wordWrap/>
        <w:overflowPunct/>
        <w:topLinePunct w:val="0"/>
        <w:autoSpaceDE/>
        <w:autoSpaceDN/>
        <w:bidi w:val="0"/>
        <w:adjustRightInd/>
        <w:snapToGrid/>
        <w:spacing w:before="100" w:beforeAutospacing="1" w:after="280" w:line="640" w:lineRule="atLeast"/>
        <w:ind w:firstLine="640" w:firstLineChars="200"/>
        <w:contextualSpacing/>
        <w:jc w:val="both"/>
        <w:textAlignment w:val="auto"/>
        <w:rPr>
          <w:rFonts w:ascii="仿宋_GB2312" w:hAnsi="微软雅黑" w:eastAsia="仿宋_GB2312"/>
          <w:bCs/>
          <w:color w:val="333333"/>
          <w:sz w:val="32"/>
          <w:szCs w:val="32"/>
          <w:lang w:eastAsia="zh-CN"/>
        </w:rPr>
      </w:pPr>
    </w:p>
    <w:p>
      <w:pPr>
        <w:widowControl/>
        <w:spacing w:line="640" w:lineRule="exact"/>
        <w:ind w:firstLine="480"/>
        <w:jc w:val="left"/>
        <w:rPr>
          <w:rFonts w:ascii="仿宋" w:hAnsi="仿宋" w:eastAsia="仿宋" w:cs="仿宋"/>
          <w:sz w:val="32"/>
          <w:szCs w:val="32"/>
        </w:rPr>
      </w:pPr>
      <w:r>
        <w:rPr>
          <w:rFonts w:hint="eastAsia" w:ascii="仿宋" w:hAnsi="仿宋" w:eastAsia="仿宋" w:cs="仿宋"/>
          <w:sz w:val="32"/>
          <w:szCs w:val="32"/>
        </w:rPr>
        <w:t xml:space="preserve">                     </w:t>
      </w:r>
    </w:p>
    <w:p>
      <w:pPr>
        <w:widowControl/>
        <w:spacing w:line="640" w:lineRule="exact"/>
        <w:jc w:val="left"/>
        <w:rPr>
          <w:rFonts w:ascii="仿宋" w:hAnsi="仿宋" w:eastAsia="仿宋" w:cs="仿宋"/>
          <w:sz w:val="32"/>
          <w:szCs w:val="32"/>
        </w:rPr>
      </w:pPr>
    </w:p>
    <w:p>
      <w:pPr>
        <w:widowControl/>
        <w:spacing w:line="640" w:lineRule="exact"/>
        <w:jc w:val="left"/>
        <w:rPr>
          <w:rFonts w:ascii="仿宋" w:hAnsi="仿宋" w:eastAsia="仿宋" w:cs="仿宋"/>
          <w:sz w:val="32"/>
          <w:szCs w:val="32"/>
        </w:rPr>
      </w:pPr>
    </w:p>
    <w:p>
      <w:pPr>
        <w:widowControl/>
        <w:spacing w:line="640" w:lineRule="exact"/>
        <w:jc w:val="left"/>
        <w:rPr>
          <w:rFonts w:ascii="仿宋" w:hAnsi="仿宋" w:eastAsia="仿宋" w:cs="仿宋"/>
          <w:sz w:val="32"/>
          <w:szCs w:val="32"/>
        </w:rPr>
      </w:pPr>
    </w:p>
    <w:p>
      <w:pPr>
        <w:widowControl/>
        <w:spacing w:line="640" w:lineRule="exact"/>
        <w:ind w:firstLine="480"/>
        <w:jc w:val="left"/>
        <w:rPr>
          <w:rFonts w:ascii="仿宋" w:hAnsi="仿宋" w:eastAsia="仿宋" w:cs="仿宋"/>
          <w:sz w:val="32"/>
          <w:szCs w:val="32"/>
        </w:rPr>
      </w:pPr>
      <w:r>
        <w:rPr>
          <w:rFonts w:hint="eastAsia" w:ascii="仿宋" w:hAnsi="仿宋" w:eastAsia="仿宋" w:cs="仿宋"/>
          <w:sz w:val="32"/>
          <w:szCs w:val="32"/>
        </w:rPr>
        <w:t xml:space="preserve">                             抚州市东乡区财政局</w:t>
      </w:r>
    </w:p>
    <w:p>
      <w:pPr>
        <w:widowControl/>
        <w:spacing w:line="640" w:lineRule="exact"/>
        <w:ind w:firstLine="480"/>
        <w:jc w:val="left"/>
        <w:rPr>
          <w:rFonts w:ascii="仿宋_GB2312" w:hAnsi="微软雅黑" w:eastAsia="仿宋_GB2312" w:cs="宋体"/>
          <w:color w:val="000000"/>
          <w:kern w:val="0"/>
          <w:sz w:val="32"/>
          <w:szCs w:val="32"/>
        </w:rPr>
      </w:pPr>
      <w:r>
        <w:rPr>
          <w:rFonts w:hint="eastAsia" w:ascii="仿宋" w:hAnsi="仿宋" w:eastAsia="仿宋" w:cs="仿宋"/>
          <w:sz w:val="32"/>
          <w:szCs w:val="32"/>
        </w:rPr>
        <w:t xml:space="preserve">                               2023年</w:t>
      </w:r>
      <w:r>
        <w:rPr>
          <w:rFonts w:hint="eastAsia" w:ascii="仿宋" w:hAnsi="仿宋" w:eastAsia="仿宋" w:cs="仿宋"/>
          <w:sz w:val="32"/>
          <w:szCs w:val="32"/>
          <w:lang w:val="en-US" w:eastAsia="zh-CN"/>
        </w:rPr>
        <w:t>9</w:t>
      </w:r>
      <w:r>
        <w:rPr>
          <w:rFonts w:hint="eastAsia" w:ascii="仿宋" w:hAnsi="仿宋" w:eastAsia="仿宋" w:cs="仿宋"/>
          <w:sz w:val="32"/>
          <w:szCs w:val="32"/>
        </w:rPr>
        <w:t>月6日</w:t>
      </w:r>
      <w:r>
        <w:rPr>
          <w:rFonts w:hint="eastAsia" w:ascii="仿宋_GB2312" w:hAnsi="微软雅黑" w:eastAsia="仿宋_GB2312" w:cs="宋体"/>
          <w:color w:val="000000"/>
          <w:kern w:val="0"/>
          <w:sz w:val="32"/>
          <w:szCs w:val="32"/>
        </w:rPr>
        <w:t xml:space="preserve">                             </w:t>
      </w:r>
    </w:p>
    <w:p>
      <w:pPr>
        <w:widowControl/>
        <w:spacing w:line="640" w:lineRule="exact"/>
        <w:jc w:val="left"/>
        <w:rPr>
          <w:rFonts w:ascii="微软雅黑" w:hAnsi="微软雅黑" w:eastAsia="微软雅黑" w:cs="宋体"/>
          <w:color w:val="333333"/>
          <w:kern w:val="0"/>
          <w:sz w:val="21"/>
          <w:szCs w:val="21"/>
        </w:rPr>
      </w:pPr>
      <w:r>
        <w:rPr>
          <w:rFonts w:hint="eastAsia" w:ascii="仿宋_GB2312" w:hAnsi="微软雅黑" w:eastAsia="仿宋_GB2312" w:cs="宋体"/>
          <w:color w:val="000000"/>
          <w:kern w:val="0"/>
          <w:sz w:val="32"/>
          <w:szCs w:val="32"/>
        </w:rPr>
        <w:t xml:space="preserve">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C20C29"/>
    <w:multiLevelType w:val="singleLevel"/>
    <w:tmpl w:val="C9C20C29"/>
    <w:lvl w:ilvl="0" w:tentative="0">
      <w:start w:val="2"/>
      <w:numFmt w:val="chineseCounting"/>
      <w:suff w:val="nothing"/>
      <w:lvlText w:val="%1、"/>
      <w:lvlJc w:val="left"/>
      <w:rPr>
        <w:rFonts w:hint="eastAsia"/>
      </w:rPr>
    </w:lvl>
  </w:abstractNum>
  <w:abstractNum w:abstractNumId="1">
    <w:nsid w:val="3CCAFE6C"/>
    <w:multiLevelType w:val="singleLevel"/>
    <w:tmpl w:val="3CCAFE6C"/>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0OGQ4NGVmZDZjM2JlM2NmNTkxYWJkZWM1ODk2M2IifQ=="/>
  </w:docVars>
  <w:rsids>
    <w:rsidRoot w:val="00DA1975"/>
    <w:rsid w:val="00005316"/>
    <w:rsid w:val="00012BB9"/>
    <w:rsid w:val="0001774D"/>
    <w:rsid w:val="00021073"/>
    <w:rsid w:val="00027C14"/>
    <w:rsid w:val="00032F97"/>
    <w:rsid w:val="00033EA0"/>
    <w:rsid w:val="000515BF"/>
    <w:rsid w:val="000532DA"/>
    <w:rsid w:val="00060BED"/>
    <w:rsid w:val="00061FEE"/>
    <w:rsid w:val="000758B7"/>
    <w:rsid w:val="00075979"/>
    <w:rsid w:val="0007734B"/>
    <w:rsid w:val="000855A3"/>
    <w:rsid w:val="000874E7"/>
    <w:rsid w:val="00087D29"/>
    <w:rsid w:val="000A7A9D"/>
    <w:rsid w:val="000C2E9B"/>
    <w:rsid w:val="000C5826"/>
    <w:rsid w:val="000C72EF"/>
    <w:rsid w:val="000D1A92"/>
    <w:rsid w:val="000E20D8"/>
    <w:rsid w:val="000F4245"/>
    <w:rsid w:val="000F7E59"/>
    <w:rsid w:val="00103790"/>
    <w:rsid w:val="00104B60"/>
    <w:rsid w:val="001062B6"/>
    <w:rsid w:val="00113D29"/>
    <w:rsid w:val="00115080"/>
    <w:rsid w:val="00120302"/>
    <w:rsid w:val="001208D2"/>
    <w:rsid w:val="00133433"/>
    <w:rsid w:val="00137643"/>
    <w:rsid w:val="0014576B"/>
    <w:rsid w:val="0014750B"/>
    <w:rsid w:val="00150679"/>
    <w:rsid w:val="0015771D"/>
    <w:rsid w:val="00157CC3"/>
    <w:rsid w:val="00161D22"/>
    <w:rsid w:val="001638DD"/>
    <w:rsid w:val="00173124"/>
    <w:rsid w:val="001830A9"/>
    <w:rsid w:val="001905FA"/>
    <w:rsid w:val="0019442F"/>
    <w:rsid w:val="001B3443"/>
    <w:rsid w:val="001B629B"/>
    <w:rsid w:val="001C0B7F"/>
    <w:rsid w:val="001C3589"/>
    <w:rsid w:val="001D7125"/>
    <w:rsid w:val="001E2F74"/>
    <w:rsid w:val="001E6FAC"/>
    <w:rsid w:val="001E758C"/>
    <w:rsid w:val="001F509E"/>
    <w:rsid w:val="001F558B"/>
    <w:rsid w:val="00200893"/>
    <w:rsid w:val="00203E61"/>
    <w:rsid w:val="0020632C"/>
    <w:rsid w:val="0021208A"/>
    <w:rsid w:val="0022619F"/>
    <w:rsid w:val="00233BDF"/>
    <w:rsid w:val="00233E0C"/>
    <w:rsid w:val="0023691F"/>
    <w:rsid w:val="0023749E"/>
    <w:rsid w:val="0024142B"/>
    <w:rsid w:val="00241E3C"/>
    <w:rsid w:val="0024470A"/>
    <w:rsid w:val="0024521C"/>
    <w:rsid w:val="00246D6B"/>
    <w:rsid w:val="00255372"/>
    <w:rsid w:val="002634D3"/>
    <w:rsid w:val="00264151"/>
    <w:rsid w:val="00266ABE"/>
    <w:rsid w:val="002707AD"/>
    <w:rsid w:val="002864E0"/>
    <w:rsid w:val="002905F2"/>
    <w:rsid w:val="002965F2"/>
    <w:rsid w:val="002A2CA4"/>
    <w:rsid w:val="002A3D73"/>
    <w:rsid w:val="002A6D52"/>
    <w:rsid w:val="002B25F8"/>
    <w:rsid w:val="002B6556"/>
    <w:rsid w:val="002C117C"/>
    <w:rsid w:val="002C33F7"/>
    <w:rsid w:val="002D246A"/>
    <w:rsid w:val="002F0A4A"/>
    <w:rsid w:val="002F0AA5"/>
    <w:rsid w:val="002F52D6"/>
    <w:rsid w:val="002F6722"/>
    <w:rsid w:val="002F7599"/>
    <w:rsid w:val="00302D6D"/>
    <w:rsid w:val="00302EE2"/>
    <w:rsid w:val="00315AF3"/>
    <w:rsid w:val="0031771E"/>
    <w:rsid w:val="0032033C"/>
    <w:rsid w:val="003241E3"/>
    <w:rsid w:val="00325953"/>
    <w:rsid w:val="00337E53"/>
    <w:rsid w:val="003500D3"/>
    <w:rsid w:val="003566D7"/>
    <w:rsid w:val="00361058"/>
    <w:rsid w:val="00374075"/>
    <w:rsid w:val="00374142"/>
    <w:rsid w:val="003821AC"/>
    <w:rsid w:val="00386D47"/>
    <w:rsid w:val="00393C7D"/>
    <w:rsid w:val="00394EC8"/>
    <w:rsid w:val="003A07D1"/>
    <w:rsid w:val="003A43E4"/>
    <w:rsid w:val="003A7AB9"/>
    <w:rsid w:val="003B0261"/>
    <w:rsid w:val="003B1396"/>
    <w:rsid w:val="003B3927"/>
    <w:rsid w:val="003C0B2D"/>
    <w:rsid w:val="003D0F7B"/>
    <w:rsid w:val="003D2E2C"/>
    <w:rsid w:val="003D32D2"/>
    <w:rsid w:val="003D38BD"/>
    <w:rsid w:val="003D5749"/>
    <w:rsid w:val="003E286B"/>
    <w:rsid w:val="003E709F"/>
    <w:rsid w:val="003F092B"/>
    <w:rsid w:val="003F180C"/>
    <w:rsid w:val="00403820"/>
    <w:rsid w:val="004048F9"/>
    <w:rsid w:val="00404B11"/>
    <w:rsid w:val="00404F51"/>
    <w:rsid w:val="004156C2"/>
    <w:rsid w:val="0042480D"/>
    <w:rsid w:val="00425589"/>
    <w:rsid w:val="00433A03"/>
    <w:rsid w:val="00442D5B"/>
    <w:rsid w:val="00451FD5"/>
    <w:rsid w:val="004524BC"/>
    <w:rsid w:val="00452A3D"/>
    <w:rsid w:val="0045645D"/>
    <w:rsid w:val="004612A1"/>
    <w:rsid w:val="00462101"/>
    <w:rsid w:val="004632D2"/>
    <w:rsid w:val="00471B5D"/>
    <w:rsid w:val="00485D66"/>
    <w:rsid w:val="004876EA"/>
    <w:rsid w:val="00492F08"/>
    <w:rsid w:val="004A1960"/>
    <w:rsid w:val="004A4756"/>
    <w:rsid w:val="004C14E8"/>
    <w:rsid w:val="004C2806"/>
    <w:rsid w:val="004D6CA0"/>
    <w:rsid w:val="004D7A11"/>
    <w:rsid w:val="004E24F8"/>
    <w:rsid w:val="004E58EB"/>
    <w:rsid w:val="004F0D86"/>
    <w:rsid w:val="004F5595"/>
    <w:rsid w:val="004F6362"/>
    <w:rsid w:val="004F6967"/>
    <w:rsid w:val="005038D2"/>
    <w:rsid w:val="00505F02"/>
    <w:rsid w:val="005070C7"/>
    <w:rsid w:val="00511CB1"/>
    <w:rsid w:val="005421A1"/>
    <w:rsid w:val="00544471"/>
    <w:rsid w:val="00554BE4"/>
    <w:rsid w:val="00562710"/>
    <w:rsid w:val="00562B8F"/>
    <w:rsid w:val="00580E7B"/>
    <w:rsid w:val="00581B35"/>
    <w:rsid w:val="00582B72"/>
    <w:rsid w:val="005849C9"/>
    <w:rsid w:val="005907E1"/>
    <w:rsid w:val="00592D38"/>
    <w:rsid w:val="00596EBE"/>
    <w:rsid w:val="005A5850"/>
    <w:rsid w:val="005A6090"/>
    <w:rsid w:val="005A7E96"/>
    <w:rsid w:val="005B1F8F"/>
    <w:rsid w:val="005D057A"/>
    <w:rsid w:val="005E106B"/>
    <w:rsid w:val="005F1365"/>
    <w:rsid w:val="005F7FBD"/>
    <w:rsid w:val="00604B0D"/>
    <w:rsid w:val="00607F7B"/>
    <w:rsid w:val="006124DE"/>
    <w:rsid w:val="0061474E"/>
    <w:rsid w:val="0061762E"/>
    <w:rsid w:val="00617C11"/>
    <w:rsid w:val="006212DF"/>
    <w:rsid w:val="00637888"/>
    <w:rsid w:val="00645575"/>
    <w:rsid w:val="0065231D"/>
    <w:rsid w:val="006561E2"/>
    <w:rsid w:val="0066575D"/>
    <w:rsid w:val="006663EB"/>
    <w:rsid w:val="00672B54"/>
    <w:rsid w:val="00677EDD"/>
    <w:rsid w:val="00687B1A"/>
    <w:rsid w:val="006914E1"/>
    <w:rsid w:val="006972A7"/>
    <w:rsid w:val="006B1804"/>
    <w:rsid w:val="006C6B48"/>
    <w:rsid w:val="006E14D1"/>
    <w:rsid w:val="006E1B18"/>
    <w:rsid w:val="006E2FBA"/>
    <w:rsid w:val="006F38A7"/>
    <w:rsid w:val="007044EA"/>
    <w:rsid w:val="007209D8"/>
    <w:rsid w:val="00721FB2"/>
    <w:rsid w:val="007225E6"/>
    <w:rsid w:val="00730B60"/>
    <w:rsid w:val="00732A5D"/>
    <w:rsid w:val="007334EE"/>
    <w:rsid w:val="00737338"/>
    <w:rsid w:val="0074022E"/>
    <w:rsid w:val="00741016"/>
    <w:rsid w:val="00741AC9"/>
    <w:rsid w:val="00742DDF"/>
    <w:rsid w:val="00747EDD"/>
    <w:rsid w:val="00761DF9"/>
    <w:rsid w:val="00782D19"/>
    <w:rsid w:val="00784248"/>
    <w:rsid w:val="00796336"/>
    <w:rsid w:val="00797861"/>
    <w:rsid w:val="007A64E4"/>
    <w:rsid w:val="007B239F"/>
    <w:rsid w:val="007B2412"/>
    <w:rsid w:val="007B67C7"/>
    <w:rsid w:val="007B79D4"/>
    <w:rsid w:val="007C75F0"/>
    <w:rsid w:val="007E08D0"/>
    <w:rsid w:val="007E5DB2"/>
    <w:rsid w:val="007E6534"/>
    <w:rsid w:val="007F0EFF"/>
    <w:rsid w:val="007F1447"/>
    <w:rsid w:val="007F5D99"/>
    <w:rsid w:val="008026F7"/>
    <w:rsid w:val="0080277B"/>
    <w:rsid w:val="00805588"/>
    <w:rsid w:val="00831DAC"/>
    <w:rsid w:val="0083353E"/>
    <w:rsid w:val="00836E07"/>
    <w:rsid w:val="008402A7"/>
    <w:rsid w:val="008504CD"/>
    <w:rsid w:val="00855028"/>
    <w:rsid w:val="00855C47"/>
    <w:rsid w:val="008570BE"/>
    <w:rsid w:val="008600F8"/>
    <w:rsid w:val="00880B13"/>
    <w:rsid w:val="00892ABF"/>
    <w:rsid w:val="00894C84"/>
    <w:rsid w:val="008A3F95"/>
    <w:rsid w:val="008A7AB5"/>
    <w:rsid w:val="008B14A2"/>
    <w:rsid w:val="008D62B6"/>
    <w:rsid w:val="008E4D79"/>
    <w:rsid w:val="008E7299"/>
    <w:rsid w:val="008E72C5"/>
    <w:rsid w:val="00906660"/>
    <w:rsid w:val="00911733"/>
    <w:rsid w:val="00913D28"/>
    <w:rsid w:val="009179BE"/>
    <w:rsid w:val="009231E8"/>
    <w:rsid w:val="00927DA6"/>
    <w:rsid w:val="0093311B"/>
    <w:rsid w:val="0094209C"/>
    <w:rsid w:val="009422B6"/>
    <w:rsid w:val="00946CAE"/>
    <w:rsid w:val="00947C97"/>
    <w:rsid w:val="00956119"/>
    <w:rsid w:val="009761F4"/>
    <w:rsid w:val="00976E62"/>
    <w:rsid w:val="0098165D"/>
    <w:rsid w:val="00984C34"/>
    <w:rsid w:val="00990581"/>
    <w:rsid w:val="0099148A"/>
    <w:rsid w:val="009A138B"/>
    <w:rsid w:val="009B7524"/>
    <w:rsid w:val="009B7F20"/>
    <w:rsid w:val="009D2A93"/>
    <w:rsid w:val="009D3B96"/>
    <w:rsid w:val="009D6058"/>
    <w:rsid w:val="009D654A"/>
    <w:rsid w:val="009D7D82"/>
    <w:rsid w:val="009E2865"/>
    <w:rsid w:val="009E4E34"/>
    <w:rsid w:val="00A03028"/>
    <w:rsid w:val="00A06E8D"/>
    <w:rsid w:val="00A1737D"/>
    <w:rsid w:val="00A17757"/>
    <w:rsid w:val="00A2356E"/>
    <w:rsid w:val="00A400C7"/>
    <w:rsid w:val="00A42CE0"/>
    <w:rsid w:val="00A45FDC"/>
    <w:rsid w:val="00A46899"/>
    <w:rsid w:val="00A544A9"/>
    <w:rsid w:val="00A60D71"/>
    <w:rsid w:val="00A62088"/>
    <w:rsid w:val="00A6236B"/>
    <w:rsid w:val="00A8481F"/>
    <w:rsid w:val="00A92389"/>
    <w:rsid w:val="00AA4B84"/>
    <w:rsid w:val="00AA61BE"/>
    <w:rsid w:val="00AA7214"/>
    <w:rsid w:val="00AB4EEE"/>
    <w:rsid w:val="00AB7813"/>
    <w:rsid w:val="00AC2E4E"/>
    <w:rsid w:val="00AC2EC8"/>
    <w:rsid w:val="00AC4549"/>
    <w:rsid w:val="00AD01B0"/>
    <w:rsid w:val="00AD454D"/>
    <w:rsid w:val="00AE0197"/>
    <w:rsid w:val="00AF3E79"/>
    <w:rsid w:val="00AF487B"/>
    <w:rsid w:val="00AF691A"/>
    <w:rsid w:val="00B078FE"/>
    <w:rsid w:val="00B14835"/>
    <w:rsid w:val="00B1616B"/>
    <w:rsid w:val="00B22669"/>
    <w:rsid w:val="00B22FB0"/>
    <w:rsid w:val="00B265A3"/>
    <w:rsid w:val="00B32A4C"/>
    <w:rsid w:val="00B3777C"/>
    <w:rsid w:val="00B52832"/>
    <w:rsid w:val="00B5371C"/>
    <w:rsid w:val="00B55B04"/>
    <w:rsid w:val="00B67EA0"/>
    <w:rsid w:val="00B77E6A"/>
    <w:rsid w:val="00B92073"/>
    <w:rsid w:val="00B96236"/>
    <w:rsid w:val="00B967FF"/>
    <w:rsid w:val="00BA785B"/>
    <w:rsid w:val="00BB10F2"/>
    <w:rsid w:val="00BC1C77"/>
    <w:rsid w:val="00BC25C3"/>
    <w:rsid w:val="00BD08DC"/>
    <w:rsid w:val="00BD74C8"/>
    <w:rsid w:val="00BD7F63"/>
    <w:rsid w:val="00BE13A5"/>
    <w:rsid w:val="00BE1CC7"/>
    <w:rsid w:val="00BE42C5"/>
    <w:rsid w:val="00BF51EF"/>
    <w:rsid w:val="00C053AF"/>
    <w:rsid w:val="00C14AF5"/>
    <w:rsid w:val="00C21BD4"/>
    <w:rsid w:val="00C44D30"/>
    <w:rsid w:val="00C6067C"/>
    <w:rsid w:val="00C60B1B"/>
    <w:rsid w:val="00C62C60"/>
    <w:rsid w:val="00C62F08"/>
    <w:rsid w:val="00C63B87"/>
    <w:rsid w:val="00C66C1C"/>
    <w:rsid w:val="00C70218"/>
    <w:rsid w:val="00C73BDA"/>
    <w:rsid w:val="00C741F8"/>
    <w:rsid w:val="00C960B1"/>
    <w:rsid w:val="00CA39BF"/>
    <w:rsid w:val="00CA51F9"/>
    <w:rsid w:val="00CA7003"/>
    <w:rsid w:val="00CB00C0"/>
    <w:rsid w:val="00CB2A9E"/>
    <w:rsid w:val="00CB65FF"/>
    <w:rsid w:val="00CC0225"/>
    <w:rsid w:val="00CC1D54"/>
    <w:rsid w:val="00CC35B1"/>
    <w:rsid w:val="00CC71DE"/>
    <w:rsid w:val="00CF22DD"/>
    <w:rsid w:val="00CF272D"/>
    <w:rsid w:val="00CF3C97"/>
    <w:rsid w:val="00CF425B"/>
    <w:rsid w:val="00CF617A"/>
    <w:rsid w:val="00D027B8"/>
    <w:rsid w:val="00D065C9"/>
    <w:rsid w:val="00D1472A"/>
    <w:rsid w:val="00D14FB0"/>
    <w:rsid w:val="00D1615B"/>
    <w:rsid w:val="00D2134F"/>
    <w:rsid w:val="00D26F9A"/>
    <w:rsid w:val="00D2749F"/>
    <w:rsid w:val="00D27FD8"/>
    <w:rsid w:val="00D32AA7"/>
    <w:rsid w:val="00D35F5D"/>
    <w:rsid w:val="00D414F6"/>
    <w:rsid w:val="00D41DCC"/>
    <w:rsid w:val="00D4393B"/>
    <w:rsid w:val="00D43B8D"/>
    <w:rsid w:val="00D51EE5"/>
    <w:rsid w:val="00D70578"/>
    <w:rsid w:val="00D72D2A"/>
    <w:rsid w:val="00D836D6"/>
    <w:rsid w:val="00D86D8A"/>
    <w:rsid w:val="00D9062B"/>
    <w:rsid w:val="00D926CC"/>
    <w:rsid w:val="00D930EA"/>
    <w:rsid w:val="00D965A7"/>
    <w:rsid w:val="00D96BAE"/>
    <w:rsid w:val="00D9798F"/>
    <w:rsid w:val="00DA1975"/>
    <w:rsid w:val="00DB2716"/>
    <w:rsid w:val="00DB5702"/>
    <w:rsid w:val="00DB74ED"/>
    <w:rsid w:val="00DB7C7A"/>
    <w:rsid w:val="00DC382D"/>
    <w:rsid w:val="00DC44D7"/>
    <w:rsid w:val="00DD0D5B"/>
    <w:rsid w:val="00DD1319"/>
    <w:rsid w:val="00DE0227"/>
    <w:rsid w:val="00DE2534"/>
    <w:rsid w:val="00DE5158"/>
    <w:rsid w:val="00DE5566"/>
    <w:rsid w:val="00DE6844"/>
    <w:rsid w:val="00DF20FE"/>
    <w:rsid w:val="00DF5305"/>
    <w:rsid w:val="00DF71AC"/>
    <w:rsid w:val="00E14CCB"/>
    <w:rsid w:val="00E14E6E"/>
    <w:rsid w:val="00E1663B"/>
    <w:rsid w:val="00E20EFF"/>
    <w:rsid w:val="00E3038A"/>
    <w:rsid w:val="00E3679F"/>
    <w:rsid w:val="00E4340D"/>
    <w:rsid w:val="00E43846"/>
    <w:rsid w:val="00E44AA5"/>
    <w:rsid w:val="00E51CFA"/>
    <w:rsid w:val="00E5362A"/>
    <w:rsid w:val="00E6184D"/>
    <w:rsid w:val="00E77DDD"/>
    <w:rsid w:val="00E81080"/>
    <w:rsid w:val="00E846CB"/>
    <w:rsid w:val="00E90CE2"/>
    <w:rsid w:val="00E97EAF"/>
    <w:rsid w:val="00EA3C49"/>
    <w:rsid w:val="00EB45F0"/>
    <w:rsid w:val="00EB4F4B"/>
    <w:rsid w:val="00EB6477"/>
    <w:rsid w:val="00ED1883"/>
    <w:rsid w:val="00ED1BFB"/>
    <w:rsid w:val="00EE1639"/>
    <w:rsid w:val="00EE4B7C"/>
    <w:rsid w:val="00F01553"/>
    <w:rsid w:val="00F03979"/>
    <w:rsid w:val="00F05E90"/>
    <w:rsid w:val="00F06A5C"/>
    <w:rsid w:val="00F12D73"/>
    <w:rsid w:val="00F14755"/>
    <w:rsid w:val="00F23B45"/>
    <w:rsid w:val="00F323C2"/>
    <w:rsid w:val="00F463FC"/>
    <w:rsid w:val="00F554C0"/>
    <w:rsid w:val="00F719F1"/>
    <w:rsid w:val="00F74B2B"/>
    <w:rsid w:val="00F877E4"/>
    <w:rsid w:val="00F908A0"/>
    <w:rsid w:val="00FA71D4"/>
    <w:rsid w:val="00FB3E14"/>
    <w:rsid w:val="00FC4F8E"/>
    <w:rsid w:val="00FD297B"/>
    <w:rsid w:val="00FD38BD"/>
    <w:rsid w:val="00FE1922"/>
    <w:rsid w:val="00FF3E6C"/>
    <w:rsid w:val="01301A5C"/>
    <w:rsid w:val="01A13C84"/>
    <w:rsid w:val="04492BED"/>
    <w:rsid w:val="04F53E57"/>
    <w:rsid w:val="08170749"/>
    <w:rsid w:val="0909705F"/>
    <w:rsid w:val="0B3172BD"/>
    <w:rsid w:val="0EED112E"/>
    <w:rsid w:val="0F3A348C"/>
    <w:rsid w:val="0F7B166F"/>
    <w:rsid w:val="12C50E8C"/>
    <w:rsid w:val="141A36A3"/>
    <w:rsid w:val="152C24CF"/>
    <w:rsid w:val="154E4D62"/>
    <w:rsid w:val="15CB29D3"/>
    <w:rsid w:val="19C74555"/>
    <w:rsid w:val="202D76D2"/>
    <w:rsid w:val="20596611"/>
    <w:rsid w:val="205A7675"/>
    <w:rsid w:val="205F4DDA"/>
    <w:rsid w:val="219A0C7B"/>
    <w:rsid w:val="25592269"/>
    <w:rsid w:val="28A72113"/>
    <w:rsid w:val="2DDD6E64"/>
    <w:rsid w:val="33817A47"/>
    <w:rsid w:val="34B53228"/>
    <w:rsid w:val="39534294"/>
    <w:rsid w:val="39584898"/>
    <w:rsid w:val="3B7E4783"/>
    <w:rsid w:val="420D12E4"/>
    <w:rsid w:val="42CF7A46"/>
    <w:rsid w:val="43FF5284"/>
    <w:rsid w:val="447B76C7"/>
    <w:rsid w:val="457938AD"/>
    <w:rsid w:val="45B10809"/>
    <w:rsid w:val="46DB25A4"/>
    <w:rsid w:val="48B12869"/>
    <w:rsid w:val="4E130C49"/>
    <w:rsid w:val="4E4E0B77"/>
    <w:rsid w:val="4F1D20E4"/>
    <w:rsid w:val="507A0FCF"/>
    <w:rsid w:val="529D23CD"/>
    <w:rsid w:val="53544160"/>
    <w:rsid w:val="567A6BCB"/>
    <w:rsid w:val="57601B54"/>
    <w:rsid w:val="5A9D5F32"/>
    <w:rsid w:val="5BA90CE4"/>
    <w:rsid w:val="5C614FF5"/>
    <w:rsid w:val="5D290153"/>
    <w:rsid w:val="5F057D52"/>
    <w:rsid w:val="605816A7"/>
    <w:rsid w:val="6145660D"/>
    <w:rsid w:val="660C784D"/>
    <w:rsid w:val="668C0EA2"/>
    <w:rsid w:val="6759053C"/>
    <w:rsid w:val="67FF7F0C"/>
    <w:rsid w:val="69E20E65"/>
    <w:rsid w:val="6C0D5CF3"/>
    <w:rsid w:val="6C8623F2"/>
    <w:rsid w:val="6CAF4326"/>
    <w:rsid w:val="6CE24404"/>
    <w:rsid w:val="6D64751B"/>
    <w:rsid w:val="708A5653"/>
    <w:rsid w:val="71970A8C"/>
    <w:rsid w:val="736F13BF"/>
    <w:rsid w:val="77286CF6"/>
    <w:rsid w:val="773E4C83"/>
    <w:rsid w:val="78072243"/>
    <w:rsid w:val="7E2D6609"/>
    <w:rsid w:val="7E8C0B2A"/>
    <w:rsid w:val="7FC049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right"/>
    </w:pPr>
    <w:rPr>
      <w:rFonts w:ascii="宋体" w:hAnsi="宋体" w:eastAsia="宋体" w:cs="Times New Roman"/>
      <w:kern w:val="2"/>
      <w:sz w:val="28"/>
      <w:szCs w:val="28"/>
      <w:lang w:val="en-US" w:eastAsia="zh-CN" w:bidi="ar-SA"/>
    </w:rPr>
  </w:style>
  <w:style w:type="paragraph" w:styleId="4">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kern w:val="44"/>
      <w:sz w:val="24"/>
      <w:szCs w:val="24"/>
      <w:lang w:val="en-US" w:eastAsia="zh-CN" w:bidi="ar"/>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BodyText1I2"/>
    <w:basedOn w:val="3"/>
    <w:qFormat/>
    <w:uiPriority w:val="0"/>
    <w:pPr>
      <w:spacing w:after="120" w:line="240" w:lineRule="auto"/>
      <w:ind w:left="420" w:leftChars="200" w:firstLine="420" w:firstLineChars="200"/>
      <w:jc w:val="both"/>
    </w:pPr>
  </w:style>
  <w:style w:type="paragraph" w:customStyle="1" w:styleId="3">
    <w:name w:val="BodyTextIndent"/>
    <w:basedOn w:val="1"/>
    <w:qFormat/>
    <w:uiPriority w:val="0"/>
    <w:pPr>
      <w:spacing w:after="120" w:line="240" w:lineRule="auto"/>
      <w:ind w:left="420" w:leftChars="200"/>
      <w:jc w:val="both"/>
    </w:pPr>
  </w:style>
  <w:style w:type="paragraph" w:styleId="5">
    <w:name w:val="Plain Text"/>
    <w:basedOn w:val="1"/>
    <w:link w:val="28"/>
    <w:qFormat/>
    <w:uiPriority w:val="0"/>
    <w:pPr>
      <w:jc w:val="both"/>
    </w:pPr>
    <w:rPr>
      <w:rFonts w:hAnsi="Courier New" w:cs="Courier New"/>
      <w:sz w:val="21"/>
      <w:szCs w:val="21"/>
    </w:rPr>
  </w:style>
  <w:style w:type="paragraph" w:styleId="6">
    <w:name w:val="Balloon Text"/>
    <w:basedOn w:val="1"/>
    <w:link w:val="30"/>
    <w:qFormat/>
    <w:uiPriority w:val="0"/>
    <w:rPr>
      <w:sz w:val="18"/>
      <w:szCs w:val="18"/>
    </w:rPr>
  </w:style>
  <w:style w:type="paragraph" w:styleId="7">
    <w:name w:val="HTML Preformatted"/>
    <w:basedOn w:val="1"/>
    <w:link w:val="32"/>
    <w:qFormat/>
    <w:uiPriority w:val="0"/>
    <w:pPr>
      <w:jc w:val="left"/>
    </w:pPr>
    <w:rPr>
      <w:kern w:val="0"/>
      <w:sz w:val="24"/>
      <w:szCs w:val="24"/>
    </w:rPr>
  </w:style>
  <w:style w:type="paragraph" w:styleId="8">
    <w:name w:val="Normal (Web)"/>
    <w:basedOn w:val="1"/>
    <w:qFormat/>
    <w:uiPriority w:val="99"/>
    <w:pPr>
      <w:jc w:val="left"/>
    </w:pPr>
    <w:rPr>
      <w:kern w:val="0"/>
      <w:sz w:val="24"/>
    </w:rPr>
  </w:style>
  <w:style w:type="table" w:styleId="10">
    <w:name w:val="Table Grid"/>
    <w:basedOn w:val="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2">
    <w:name w:val="Strong"/>
    <w:qFormat/>
    <w:uiPriority w:val="22"/>
  </w:style>
  <w:style w:type="character" w:styleId="13">
    <w:name w:val="FollowedHyperlink"/>
    <w:qFormat/>
    <w:uiPriority w:val="0"/>
    <w:rPr>
      <w:color w:val="800080"/>
      <w:u w:val="none"/>
    </w:rPr>
  </w:style>
  <w:style w:type="character" w:styleId="14">
    <w:name w:val="Emphasis"/>
    <w:qFormat/>
    <w:uiPriority w:val="0"/>
  </w:style>
  <w:style w:type="character" w:styleId="15">
    <w:name w:val="HTML Definition"/>
    <w:qFormat/>
    <w:uiPriority w:val="0"/>
  </w:style>
  <w:style w:type="character" w:styleId="16">
    <w:name w:val="HTML Typewriter"/>
    <w:qFormat/>
    <w:uiPriority w:val="0"/>
    <w:rPr>
      <w:rFonts w:hint="default" w:ascii="monospace" w:hAnsi="monospace" w:eastAsia="monospace" w:cs="monospace"/>
      <w:sz w:val="20"/>
    </w:rPr>
  </w:style>
  <w:style w:type="character" w:styleId="17">
    <w:name w:val="HTML Acronym"/>
    <w:basedOn w:val="11"/>
    <w:qFormat/>
    <w:uiPriority w:val="0"/>
  </w:style>
  <w:style w:type="character" w:styleId="18">
    <w:name w:val="HTML Variable"/>
    <w:qFormat/>
    <w:uiPriority w:val="0"/>
  </w:style>
  <w:style w:type="character" w:styleId="19">
    <w:name w:val="Hyperlink"/>
    <w:qFormat/>
    <w:uiPriority w:val="0"/>
    <w:rPr>
      <w:color w:val="0000FF"/>
      <w:u w:val="none"/>
    </w:rPr>
  </w:style>
  <w:style w:type="character" w:styleId="20">
    <w:name w:val="HTML Code"/>
    <w:qFormat/>
    <w:uiPriority w:val="0"/>
    <w:rPr>
      <w:rFonts w:hint="default" w:ascii="monospace" w:hAnsi="monospace" w:eastAsia="monospace" w:cs="monospace"/>
      <w:sz w:val="20"/>
    </w:rPr>
  </w:style>
  <w:style w:type="character" w:styleId="21">
    <w:name w:val="HTML Cite"/>
    <w:qFormat/>
    <w:uiPriority w:val="0"/>
  </w:style>
  <w:style w:type="character" w:styleId="22">
    <w:name w:val="HTML Keyboard"/>
    <w:qFormat/>
    <w:uiPriority w:val="0"/>
    <w:rPr>
      <w:rFonts w:ascii="monospace" w:hAnsi="monospace" w:eastAsia="monospace" w:cs="monospace"/>
      <w:sz w:val="20"/>
    </w:rPr>
  </w:style>
  <w:style w:type="character" w:styleId="23">
    <w:name w:val="HTML Sample"/>
    <w:qFormat/>
    <w:uiPriority w:val="0"/>
    <w:rPr>
      <w:rFonts w:hint="default" w:ascii="monospace" w:hAnsi="monospace" w:eastAsia="monospace" w:cs="monospace"/>
    </w:rPr>
  </w:style>
  <w:style w:type="character" w:customStyle="1" w:styleId="24">
    <w:name w:val="first-child"/>
    <w:basedOn w:val="11"/>
    <w:qFormat/>
    <w:uiPriority w:val="0"/>
  </w:style>
  <w:style w:type="character" w:customStyle="1" w:styleId="25">
    <w:name w:val="layui-layer-tabnow"/>
    <w:qFormat/>
    <w:uiPriority w:val="0"/>
    <w:rPr>
      <w:bdr w:val="single" w:color="CCCCCC" w:sz="6" w:space="0"/>
      <w:shd w:val="clear" w:color="auto" w:fill="FFFFFF"/>
    </w:rPr>
  </w:style>
  <w:style w:type="paragraph" w:customStyle="1" w:styleId="26">
    <w:name w:val="列出段落1"/>
    <w:basedOn w:val="1"/>
    <w:semiHidden/>
    <w:qFormat/>
    <w:uiPriority w:val="0"/>
    <w:pPr>
      <w:ind w:firstLine="420" w:firstLineChars="200"/>
    </w:pPr>
  </w:style>
  <w:style w:type="paragraph" w:customStyle="1" w:styleId="2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8">
    <w:name w:val="纯文本 Char"/>
    <w:link w:val="5"/>
    <w:qFormat/>
    <w:uiPriority w:val="0"/>
    <w:rPr>
      <w:rFonts w:ascii="宋体" w:hAnsi="Courier New" w:cs="Courier New"/>
      <w:kern w:val="2"/>
      <w:sz w:val="21"/>
      <w:szCs w:val="21"/>
    </w:rPr>
  </w:style>
  <w:style w:type="paragraph" w:styleId="29">
    <w:name w:val="List Paragraph"/>
    <w:basedOn w:val="1"/>
    <w:qFormat/>
    <w:uiPriority w:val="34"/>
    <w:pPr>
      <w:ind w:firstLine="420" w:firstLineChars="200"/>
      <w:jc w:val="both"/>
    </w:pPr>
    <w:rPr>
      <w:rFonts w:ascii="Calibri" w:hAnsi="Calibri"/>
      <w:sz w:val="21"/>
      <w:szCs w:val="22"/>
    </w:rPr>
  </w:style>
  <w:style w:type="character" w:customStyle="1" w:styleId="30">
    <w:name w:val="批注框文本 Char"/>
    <w:basedOn w:val="11"/>
    <w:link w:val="6"/>
    <w:qFormat/>
    <w:uiPriority w:val="0"/>
    <w:rPr>
      <w:rFonts w:ascii="宋体" w:hAnsi="宋体"/>
      <w:kern w:val="2"/>
      <w:sz w:val="18"/>
      <w:szCs w:val="18"/>
    </w:rPr>
  </w:style>
  <w:style w:type="paragraph" w:styleId="31">
    <w:name w:val="No Spacing"/>
    <w:qFormat/>
    <w:uiPriority w:val="99"/>
    <w:pPr>
      <w:widowControl w:val="0"/>
      <w:ind w:firstLine="200" w:firstLineChars="200"/>
      <w:jc w:val="both"/>
    </w:pPr>
    <w:rPr>
      <w:rFonts w:ascii="Calibri" w:hAnsi="Calibri" w:eastAsia="宋体" w:cs="Times New Roman"/>
      <w:kern w:val="2"/>
      <w:sz w:val="21"/>
      <w:szCs w:val="22"/>
      <w:lang w:val="en-US" w:eastAsia="zh-CN" w:bidi="ar-SA"/>
    </w:rPr>
  </w:style>
  <w:style w:type="character" w:customStyle="1" w:styleId="32">
    <w:name w:val="HTML 预设格式 Char"/>
    <w:basedOn w:val="11"/>
    <w:link w:val="7"/>
    <w:qFormat/>
    <w:uiPriority w:val="0"/>
    <w:rPr>
      <w:rFonts w:ascii="宋体" w:hAnsi="宋体"/>
      <w:sz w:val="24"/>
      <w:szCs w:val="24"/>
    </w:rPr>
  </w:style>
  <w:style w:type="character" w:customStyle="1" w:styleId="33">
    <w:name w:val="Body text|1_"/>
    <w:basedOn w:val="11"/>
    <w:link w:val="34"/>
    <w:qFormat/>
    <w:uiPriority w:val="0"/>
    <w:rPr>
      <w:rFonts w:ascii="宋体" w:hAnsi="宋体" w:cs="宋体"/>
      <w:sz w:val="26"/>
      <w:szCs w:val="26"/>
      <w:lang w:val="zh-TW" w:eastAsia="zh-TW" w:bidi="zh-TW"/>
    </w:rPr>
  </w:style>
  <w:style w:type="paragraph" w:customStyle="1" w:styleId="34">
    <w:name w:val="Body text|1"/>
    <w:basedOn w:val="1"/>
    <w:link w:val="33"/>
    <w:qFormat/>
    <w:uiPriority w:val="0"/>
    <w:pPr>
      <w:spacing w:after="220"/>
      <w:jc w:val="left"/>
    </w:pPr>
    <w:rPr>
      <w:rFonts w:cs="宋体"/>
      <w:kern w:val="0"/>
      <w:sz w:val="26"/>
      <w:szCs w:val="26"/>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C5328BA-7893-4FE5-B81F-C28A21D24E2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250</Words>
  <Characters>1430</Characters>
  <Lines>11</Lines>
  <Paragraphs>3</Paragraphs>
  <TotalTime>3</TotalTime>
  <ScaleCrop>false</ScaleCrop>
  <LinksUpToDate>false</LinksUpToDate>
  <CharactersWithSpaces>1677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2019-06-28T01:22:00Z</dcterms:created>
  <dc:creator>dell</dc:creator>
  <cp:lastModifiedBy>心平气和</cp:lastModifiedBy>
  <dcterms:modified xsi:type="dcterms:W3CDTF">2023-09-06T07:06:41Z</dcterms:modified>
  <dc:title>东财购【2017】19号</dc:title>
  <cp:revision>169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AA13735D70444B7DA07374AC3FEDF1E6_12</vt:lpwstr>
  </property>
</Properties>
</file>