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黑体"/>
          <w:sz w:val="32"/>
          <w:szCs w:val="32"/>
          <w:lang w:eastAsia="zh-CN"/>
        </w:rPr>
        <w:t>永财购罚决</w:t>
      </w:r>
      <w:r>
        <w:rPr>
          <w:rFonts w:hint="eastAsia" w:ascii="仿宋_GB2312" w:hAnsi="仿宋" w:eastAsia="仿宋_GB2312" w:cs="黑体"/>
          <w:sz w:val="32"/>
          <w:szCs w:val="32"/>
          <w:lang w:val="en-US" w:eastAsia="zh-CN"/>
        </w:rPr>
        <w:t>[2024]6号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</w:p>
    <w:p>
      <w:pPr>
        <w:spacing w:line="600" w:lineRule="exact"/>
        <w:ind w:right="278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吉安市20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sz w:val="44"/>
          <w:szCs w:val="44"/>
        </w:rPr>
        <w:t>年政府采购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代理机构</w:t>
      </w:r>
    </w:p>
    <w:p>
      <w:pPr>
        <w:spacing w:line="600" w:lineRule="exact"/>
        <w:ind w:right="278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监督检查</w:t>
      </w:r>
      <w:r>
        <w:rPr>
          <w:rFonts w:hint="eastAsia" w:ascii="方正小标宋简体" w:hAnsi="宋体" w:eastAsia="方正小标宋简体" w:cs="宋体"/>
          <w:sz w:val="44"/>
          <w:szCs w:val="44"/>
        </w:rPr>
        <w:t>行政处罚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决定</w:t>
      </w:r>
      <w:r>
        <w:rPr>
          <w:rFonts w:hint="eastAsia" w:ascii="方正小标宋简体" w:hAnsi="宋体" w:eastAsia="方正小标宋简体" w:cs="宋体"/>
          <w:sz w:val="44"/>
          <w:szCs w:val="44"/>
        </w:rPr>
        <w:t>书</w:t>
      </w:r>
    </w:p>
    <w:p>
      <w:pPr>
        <w:spacing w:line="600" w:lineRule="exact"/>
        <w:ind w:right="278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bookmarkStart w:id="0" w:name="OLE_LINK2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县城市发展投资集团有限公司：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根据吉安市财政局、吉安市公安局、吉安市市场监督管理局《关于开展2023年度政府采购领域“四类”违法违规行为专项整治工作的通知》（吉财购【2023】34号）文件部署，检查组对永丰县红色教育基地智能化系统项目（项目编号：HCJAZB2022008号）进行了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，发现存在以下违规行为，经依法调查，认定主要违规事实及行政处罚决定如下：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违规事实</w:t>
      </w:r>
    </w:p>
    <w:bookmarkEnd w:id="0"/>
    <w:p>
      <w:pPr>
        <w:numPr>
          <w:ilvl w:val="0"/>
          <w:numId w:val="0"/>
        </w:numPr>
        <w:tabs>
          <w:tab w:val="left" w:pos="900"/>
        </w:tabs>
        <w:ind w:firstLine="64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永丰县红色教育基地智能化系统项目（项目编号：HCJAZB2022008号）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bookmarkStart w:id="2" w:name="_GoBack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商务评分设置差别或歧视性条款。采购文件第六章评标标准第三点商务总分第二点“企业承揽能力要求投标人具有电子与智能化工程专业承包壹级资质”，该资质评定涉及企业注册资本和企业规模，且资格条件不能作为评审因素。违反《采购法实施条例》第二十条第八项和财政部87号令第十七条的规定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商务评分设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置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差别或歧视性条款。采购文件第六章评标标准第三点商务总分第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企业能力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第二款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要求投标人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所投产品制造商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具有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ITSS信息技术服务运行维护标准符合性证书”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，该项证书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评定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涉及企业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成立年限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违反《采购法实施条例》第二十条第八项和财政部87号令第十七条的规定。</w:t>
      </w:r>
    </w:p>
    <w:bookmarkEnd w:id="2"/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1" w:name="OLE_LINK3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二、行政处罚依据和决定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2024年1月29日，本机关向你单位作出《行政处罚告知书》，拟对你单位作出限期整改，给予警告的行政处罚。在法定期限内你单位未提出申辩意见。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根据《政府采购法》第七十一条，《政府采购法实施条例》第六十六条、第六十八条第七款和《行政处罚法》第第四条、第三十二条、三十三条的规定，本机关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责令你单位限期改正，决定给予你单位警告的行政处罚。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请你单位于3月9日前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将整改情况和整改资料书面报送至我局采购办。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权利告知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本决定送达之日起生效。如你单位不服本处罚决定，可在收到本决定书之日起60日内依法申请行政复议或6个月内依法提起行政诉讼，复议或诉讼期间本决定照常执行。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当事人在上述法定期限内，既不申请行政复议或提起行政诉讼，又未履行本行政处罚义务的，本局将依法申请人民法院强制执行。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永丰县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永丰县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财政局办公室　　       　   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C6555"/>
    <w:multiLevelType w:val="singleLevel"/>
    <w:tmpl w:val="636C655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NjNhMzgxM2M3ZTEzNDAyM2EyZDFmOGE2NjRmYjQifQ=="/>
  </w:docVars>
  <w:rsids>
    <w:rsidRoot w:val="00000000"/>
    <w:rsid w:val="0163262B"/>
    <w:rsid w:val="072D0A96"/>
    <w:rsid w:val="07312678"/>
    <w:rsid w:val="08070174"/>
    <w:rsid w:val="09470FE2"/>
    <w:rsid w:val="0A824261"/>
    <w:rsid w:val="0DC3019B"/>
    <w:rsid w:val="0E054334"/>
    <w:rsid w:val="111D5C52"/>
    <w:rsid w:val="11406DC0"/>
    <w:rsid w:val="13D550D2"/>
    <w:rsid w:val="18C10231"/>
    <w:rsid w:val="1CAC41EE"/>
    <w:rsid w:val="1E867A20"/>
    <w:rsid w:val="1F217B98"/>
    <w:rsid w:val="1FEB2A33"/>
    <w:rsid w:val="21C02DD6"/>
    <w:rsid w:val="269D673C"/>
    <w:rsid w:val="273C335D"/>
    <w:rsid w:val="29580E98"/>
    <w:rsid w:val="2B5D346E"/>
    <w:rsid w:val="2CA11882"/>
    <w:rsid w:val="30A94086"/>
    <w:rsid w:val="315F792B"/>
    <w:rsid w:val="31E27622"/>
    <w:rsid w:val="351C2F84"/>
    <w:rsid w:val="39115941"/>
    <w:rsid w:val="3CF23184"/>
    <w:rsid w:val="41270465"/>
    <w:rsid w:val="49E76F0B"/>
    <w:rsid w:val="4A4E2219"/>
    <w:rsid w:val="510676F3"/>
    <w:rsid w:val="538E3197"/>
    <w:rsid w:val="539F6983"/>
    <w:rsid w:val="540B01B2"/>
    <w:rsid w:val="56662A3F"/>
    <w:rsid w:val="57266671"/>
    <w:rsid w:val="574C3DF0"/>
    <w:rsid w:val="57FB270F"/>
    <w:rsid w:val="588E2720"/>
    <w:rsid w:val="5BEF544C"/>
    <w:rsid w:val="63057B1A"/>
    <w:rsid w:val="69BE174D"/>
    <w:rsid w:val="70131A31"/>
    <w:rsid w:val="79B77D1D"/>
    <w:rsid w:val="7AC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2023-09-25T00:34:00Z</dcterms:created>
  <dc:creator>Administrator</dc:creator>
  <cp:lastModifiedBy>nobody</cp:lastModifiedBy>
  <cp:lastPrinted>2024-02-20T08:35:00Z</cp:lastPrinted>
  <dcterms:modified xsi:type="dcterms:W3CDTF">2024-03-29T01:44:22Z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BC1FBB0006254A76BF7C52AC56D68004_12</vt:lpwstr>
  </property>
</Properties>
</file>