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9240"/>
        </w:tabs>
        <w:kinsoku/>
        <w:wordWrap/>
        <w:overflowPunct/>
        <w:topLinePunct w:val="0"/>
        <w:autoSpaceDE/>
        <w:autoSpaceDN/>
        <w:bidi w:val="0"/>
        <w:adjustRightInd/>
        <w:snapToGrid/>
        <w:spacing w:before="0" w:beforeAutospacing="0" w:after="0" w:afterAutospacing="0" w:line="680" w:lineRule="exact"/>
        <w:ind w:left="-419" w:leftChars="-209" w:right="0" w:rightChars="0" w:hanging="20" w:firstLineChars="0"/>
        <w:jc w:val="center"/>
        <w:textAlignment w:val="baseline"/>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关于对“吉安市石溪头学校工业园分校智慧校园信息化建设”投诉处理结果公告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9240"/>
        </w:tabs>
        <w:kinsoku/>
        <w:wordWrap/>
        <w:overflowPunct/>
        <w:topLinePunct w:val="0"/>
        <w:autoSpaceDE/>
        <w:autoSpaceDN/>
        <w:bidi w:val="0"/>
        <w:adjustRightInd/>
        <w:snapToGrid/>
        <w:spacing w:before="0" w:beforeAutospacing="0" w:after="0" w:afterAutospacing="0" w:line="240" w:lineRule="exact"/>
        <w:ind w:left="-416" w:leftChars="-209" w:right="0" w:rightChars="0" w:hanging="23" w:firstLineChars="0"/>
        <w:jc w:val="center"/>
        <w:textAlignment w:val="baseline"/>
        <w:rPr>
          <w:rFonts w:hint="eastAsia" w:ascii="方正小标宋简体" w:hAnsi="方正小标宋简体" w:eastAsia="方正小标宋简体" w:cs="方正小标宋简体"/>
          <w:b w:val="0"/>
          <w:bCs w:val="0"/>
          <w:kern w:val="2"/>
          <w:sz w:val="44"/>
          <w:szCs w:val="44"/>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right"/>
        <w:textAlignment w:val="baseline"/>
        <w:rPr>
          <w:rFonts w:hint="eastAsia" w:ascii="仿宋_GB2312" w:hAnsi="仿宋_GB2312" w:eastAsia="仿宋_GB2312" w:cs="仿宋_GB2312"/>
          <w:b w:val="0"/>
          <w:bCs w:val="0"/>
          <w:color w:val="000000"/>
          <w:kern w:val="44"/>
          <w:sz w:val="31"/>
          <w:szCs w:val="31"/>
          <w:shd w:val="clear" w:color="auto" w:fill="FFFFFF"/>
          <w:lang w:val="en-US" w:eastAsia="zh-CN" w:bidi="ar"/>
        </w:rPr>
      </w:pPr>
      <w:r>
        <w:rPr>
          <w:rFonts w:hint="eastAsia" w:ascii="仿宋_GB2312" w:hAnsi="仿宋_GB2312" w:eastAsia="仿宋_GB2312" w:cs="仿宋_GB2312"/>
          <w:b w:val="0"/>
          <w:bCs w:val="0"/>
          <w:color w:val="000000"/>
          <w:kern w:val="44"/>
          <w:sz w:val="31"/>
          <w:szCs w:val="31"/>
          <w:shd w:val="clear" w:color="auto" w:fill="FFFFFF"/>
          <w:lang w:val="en-US" w:eastAsia="zh-CN" w:bidi="ar"/>
        </w:rPr>
        <w:t>吉区财购投诉〔2023〕14号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0"/>
        <w:jc w:val="right"/>
        <w:textAlignment w:val="baseline"/>
        <w:rPr>
          <w:rFonts w:hint="eastAsia" w:ascii="仿宋_GB2312" w:hAnsi="仿宋_GB2312" w:eastAsia="仿宋_GB2312" w:cs="仿宋_GB2312"/>
          <w:b w:val="0"/>
          <w:bCs w:val="0"/>
          <w:color w:val="000000"/>
          <w:kern w:val="44"/>
          <w:sz w:val="31"/>
          <w:szCs w:val="31"/>
          <w:shd w:val="clear" w:color="auto"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i w:val="0"/>
          <w:iCs w:val="0"/>
          <w:caps w:val="0"/>
          <w:color w:val="000000"/>
          <w:spacing w:val="0"/>
          <w:kern w:val="0"/>
          <w:sz w:val="32"/>
          <w:szCs w:val="32"/>
          <w:shd w:val="clear" w:fill="FFFFFF"/>
          <w:vertAlign w:val="baseline"/>
          <w:lang w:val="en-US" w:eastAsia="zh-CN" w:bidi="ar"/>
        </w:rPr>
        <w:t>一、项目编号：</w:t>
      </w:r>
      <w:r>
        <w:rPr>
          <w:rFonts w:hint="eastAsia" w:ascii="仿宋_GB2312" w:hAnsi="仿宋_GB2312" w:eastAsia="仿宋_GB2312" w:cs="仿宋_GB2312"/>
          <w:sz w:val="32"/>
          <w:szCs w:val="32"/>
          <w:lang w:eastAsia="zh-CN"/>
        </w:rPr>
        <w:t>BKW-SXTXX-ZNH-2023</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i w:val="0"/>
          <w:iCs w:val="0"/>
          <w:caps w:val="0"/>
          <w:color w:val="000000"/>
          <w:spacing w:val="0"/>
          <w:kern w:val="0"/>
          <w:sz w:val="32"/>
          <w:szCs w:val="32"/>
          <w:shd w:val="clear" w:fill="FFFFFF"/>
          <w:vertAlign w:val="baseline"/>
          <w:lang w:val="en-US" w:eastAsia="zh-CN" w:bidi="ar"/>
        </w:rPr>
        <w:t>二、项目名称：</w:t>
      </w:r>
      <w:r>
        <w:rPr>
          <w:rFonts w:hint="eastAsia" w:ascii="仿宋_GB2312" w:hAnsi="仿宋_GB2312" w:eastAsia="仿宋_GB2312" w:cs="仿宋_GB2312"/>
          <w:sz w:val="32"/>
          <w:szCs w:val="32"/>
          <w:lang w:eastAsia="zh-CN"/>
        </w:rPr>
        <w:t>吉安市石溪头学校工业园分校智慧校园信息化建设</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jc w:val="both"/>
        <w:textAlignment w:val="auto"/>
        <w:rPr>
          <w:rFonts w:hint="eastAsia" w:ascii="黑体" w:hAnsi="黑体" w:eastAsia="黑体" w:cs="黑体"/>
          <w:i w:val="0"/>
          <w:iCs w:val="0"/>
          <w:caps w:val="0"/>
          <w:color w:val="000000"/>
          <w:spacing w:val="0"/>
          <w:kern w:val="0"/>
          <w:sz w:val="32"/>
          <w:szCs w:val="32"/>
          <w:shd w:val="clear" w:fill="FFFFFF"/>
          <w:vertAlign w:val="baseline"/>
          <w:lang w:val="en-US" w:eastAsia="zh-CN" w:bidi="ar"/>
        </w:rPr>
      </w:pPr>
      <w:r>
        <w:rPr>
          <w:rFonts w:hint="eastAsia" w:ascii="黑体" w:hAnsi="黑体" w:eastAsia="黑体" w:cs="黑体"/>
          <w:i w:val="0"/>
          <w:iCs w:val="0"/>
          <w:caps w:val="0"/>
          <w:color w:val="000000"/>
          <w:spacing w:val="0"/>
          <w:kern w:val="0"/>
          <w:sz w:val="32"/>
          <w:szCs w:val="32"/>
          <w:shd w:val="clear" w:fill="FFFFFF"/>
          <w:vertAlign w:val="baseline"/>
          <w:lang w:val="en-US" w:eastAsia="zh-CN" w:bidi="ar"/>
        </w:rPr>
        <w:t>三、相关当事人</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投诉人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江西省同汛科技有限公司</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val="en-US" w:eastAsia="zh-CN"/>
        </w:rPr>
        <w:t>江西省吉安市吉州区吉州区工业园二期（同汛智慧产业园）</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被投诉人1：吉安市石溪头小学</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地址：江西省吉安市吉州区</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被投诉人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江西省博可为工程管理有限公司</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eastAsia="zh-CN"/>
        </w:rPr>
        <w:t>新干县沁新苑小区</w:t>
      </w:r>
      <w:r>
        <w:rPr>
          <w:rFonts w:hint="eastAsia" w:ascii="仿宋_GB2312" w:hAnsi="仿宋_GB2312" w:eastAsia="仿宋_GB2312" w:cs="仿宋_GB2312"/>
          <w:sz w:val="32"/>
          <w:szCs w:val="32"/>
          <w:lang w:val="en-US" w:eastAsia="zh-CN"/>
        </w:rPr>
        <w:t>1栋2单元301室</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jc w:val="both"/>
        <w:textAlignment w:val="auto"/>
        <w:rPr>
          <w:rFonts w:hint="eastAsia" w:ascii="黑体" w:hAnsi="黑体" w:eastAsia="黑体" w:cs="黑体"/>
          <w:i w:val="0"/>
          <w:iCs w:val="0"/>
          <w:caps w:val="0"/>
          <w:color w:val="000000"/>
          <w:spacing w:val="0"/>
          <w:kern w:val="0"/>
          <w:sz w:val="32"/>
          <w:szCs w:val="32"/>
          <w:shd w:val="clear" w:fill="FFFFFF"/>
          <w:vertAlign w:val="baseline"/>
          <w:lang w:val="en-US" w:eastAsia="zh-CN" w:bidi="ar"/>
        </w:rPr>
      </w:pPr>
      <w:r>
        <w:rPr>
          <w:rFonts w:hint="eastAsia" w:ascii="黑体" w:hAnsi="黑体" w:eastAsia="黑体" w:cs="黑体"/>
          <w:i w:val="0"/>
          <w:iCs w:val="0"/>
          <w:caps w:val="0"/>
          <w:color w:val="000000"/>
          <w:spacing w:val="0"/>
          <w:kern w:val="0"/>
          <w:sz w:val="32"/>
          <w:szCs w:val="32"/>
          <w:shd w:val="clear" w:fill="FFFFFF"/>
          <w:vertAlign w:val="baseline"/>
          <w:lang w:val="en-US" w:eastAsia="zh-CN" w:bidi="ar"/>
        </w:rPr>
        <w:t>四、基本情况</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投诉人对</w:t>
      </w:r>
      <w:r>
        <w:rPr>
          <w:rFonts w:hint="eastAsia" w:ascii="仿宋_GB2312" w:hAnsi="仿宋_GB2312" w:eastAsia="仿宋_GB2312" w:cs="仿宋_GB2312"/>
          <w:sz w:val="32"/>
          <w:szCs w:val="32"/>
          <w:lang w:eastAsia="zh-CN"/>
        </w:rPr>
        <w:t>江西省博可为工程管理有限公司</w:t>
      </w:r>
      <w:r>
        <w:rPr>
          <w:rFonts w:hint="eastAsia" w:ascii="仿宋_GB2312" w:hAnsi="仿宋_GB2312" w:eastAsia="仿宋_GB2312" w:cs="仿宋_GB2312"/>
          <w:sz w:val="32"/>
          <w:szCs w:val="32"/>
        </w:rPr>
        <w:t>代理的</w:t>
      </w:r>
      <w:r>
        <w:rPr>
          <w:rFonts w:hint="eastAsia" w:ascii="仿宋_GB2312" w:hAnsi="仿宋_GB2312" w:eastAsia="仿宋_GB2312" w:cs="仿宋_GB2312"/>
          <w:sz w:val="32"/>
          <w:szCs w:val="32"/>
          <w:lang w:eastAsia="zh-CN"/>
        </w:rPr>
        <w:t>吉安市石溪头学校工业园分校智慧校园信息化建设</w:t>
      </w:r>
      <w:r>
        <w:rPr>
          <w:rFonts w:hint="eastAsia" w:ascii="仿宋_GB2312" w:hAnsi="仿宋_GB2312" w:eastAsia="仿宋_GB2312" w:cs="仿宋_GB2312"/>
          <w:sz w:val="32"/>
          <w:szCs w:val="32"/>
        </w:rPr>
        <w:t>（项目编号：</w:t>
      </w:r>
      <w:r>
        <w:rPr>
          <w:rFonts w:hint="eastAsia" w:ascii="仿宋_GB2312" w:hAnsi="仿宋_GB2312" w:eastAsia="仿宋_GB2312" w:cs="仿宋_GB2312"/>
          <w:sz w:val="32"/>
          <w:szCs w:val="32"/>
          <w:lang w:eastAsia="zh-CN"/>
        </w:rPr>
        <w:t>BKW-SXTXX-ZNH-2023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采购过程</w:t>
      </w:r>
      <w:r>
        <w:rPr>
          <w:rFonts w:hint="eastAsia" w:ascii="仿宋_GB2312" w:hAnsi="仿宋_GB2312" w:eastAsia="仿宋_GB2312" w:cs="仿宋_GB2312"/>
          <w:sz w:val="32"/>
          <w:szCs w:val="32"/>
        </w:rPr>
        <w:t>的质疑答复不满意，于</w:t>
      </w:r>
      <w:r>
        <w:rPr>
          <w:rFonts w:hint="eastAsia" w:ascii="仿宋_GB2312" w:hAnsi="仿宋_GB2312" w:eastAsia="仿宋_GB2312" w:cs="仿宋_GB2312"/>
          <w:color w:val="auto"/>
          <w:sz w:val="32"/>
          <w:szCs w:val="32"/>
        </w:rPr>
        <w:t>2023年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sz w:val="32"/>
          <w:szCs w:val="32"/>
        </w:rPr>
        <w:t>我局</w:t>
      </w:r>
      <w:r>
        <w:rPr>
          <w:rFonts w:hint="eastAsia" w:ascii="仿宋_GB2312" w:hAnsi="仿宋_GB2312" w:eastAsia="仿宋_GB2312" w:cs="仿宋_GB2312"/>
          <w:sz w:val="32"/>
          <w:szCs w:val="32"/>
          <w:lang w:val="en-US" w:eastAsia="zh-CN"/>
        </w:rPr>
        <w:t>收到</w:t>
      </w:r>
      <w:r>
        <w:rPr>
          <w:rFonts w:hint="eastAsia" w:ascii="仿宋_GB2312" w:hAnsi="仿宋_GB2312" w:eastAsia="仿宋_GB2312" w:cs="仿宋_GB2312"/>
          <w:sz w:val="32"/>
          <w:szCs w:val="32"/>
        </w:rPr>
        <w:t>投诉。经依法审查，现本投诉案已审查终结。</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投诉人称：</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投诉事项：此次投标评分有明显的偏向性。1、技术评分除第一名得满分40分，剩余5家单位都是基础项得24分，技术参数加分项都是得0分，故意设置“门槛”明显偏向</w:t>
      </w:r>
      <w:r>
        <w:rPr>
          <w:rFonts w:hint="eastAsia" w:ascii="仿宋_GB2312" w:hAnsi="仿宋_GB2312" w:eastAsia="仿宋_GB2312" w:cs="仿宋_GB2312"/>
          <w:sz w:val="32"/>
          <w:szCs w:val="32"/>
          <w:lang w:val="en-US" w:eastAsia="zh-CN"/>
        </w:rPr>
        <w:t>第一名</w:t>
      </w:r>
      <w:r>
        <w:rPr>
          <w:rFonts w:hint="eastAsia" w:ascii="仿宋_GB2312" w:hAnsi="仿宋_GB2312" w:eastAsia="仿宋_GB2312" w:cs="仿宋_GB2312"/>
          <w:sz w:val="32"/>
          <w:szCs w:val="32"/>
          <w:lang w:eastAsia="zh-CN"/>
        </w:rPr>
        <w:t>;2、商务评分除第一名得满分20分，剩余5家单位最高得分只有4分，商务评分故意设置“门槛”，明显偏向</w:t>
      </w:r>
      <w:r>
        <w:rPr>
          <w:rFonts w:hint="eastAsia" w:ascii="仿宋_GB2312" w:hAnsi="仿宋_GB2312" w:eastAsia="仿宋_GB2312" w:cs="仿宋_GB2312"/>
          <w:sz w:val="32"/>
          <w:szCs w:val="32"/>
          <w:lang w:val="en-US" w:eastAsia="zh-CN"/>
        </w:rPr>
        <w:t>第一名。</w:t>
      </w:r>
    </w:p>
    <w:p>
      <w:pPr>
        <w:keepNext w:val="0"/>
        <w:keepLines w:val="0"/>
        <w:pageBreakBefore w:val="0"/>
        <w:widowControl w:val="0"/>
        <w:kinsoku/>
        <w:wordWrap/>
        <w:overflowPunct/>
        <w:topLinePunct w:val="0"/>
        <w:autoSpaceDE/>
        <w:autoSpaceDN/>
        <w:bidi w:val="0"/>
        <w:adjustRightInd/>
        <w:snapToGrid/>
        <w:spacing w:line="556"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被投诉人称：</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1、采购人依据实际情况，严格按照《政府采购法》、《政府采购需求管理办法》及相关法律法规编制《采购需求》、《政府采购实施计划》、《采购文件》，并经专家论证。经查，不存在排他性。</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2、评标委员会依据《采购文件》独立客观对各《投标文件》进行评审，根据《投标文件》实际响应情况进行评审得出结论。</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3、该项质疑以主观臆断为由，缺乏事实依据。</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4、如对采购文件有质疑，应在获取采购文件或者采购文件公告期限届满之日起7个工作日提出。</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jc w:val="both"/>
        <w:textAlignment w:val="auto"/>
        <w:rPr>
          <w:rFonts w:hint="eastAsia" w:ascii="黑体" w:hAnsi="黑体" w:eastAsia="黑体" w:cs="黑体"/>
          <w:i w:val="0"/>
          <w:iCs w:val="0"/>
          <w:caps w:val="0"/>
          <w:color w:val="000000"/>
          <w:spacing w:val="0"/>
          <w:kern w:val="0"/>
          <w:sz w:val="32"/>
          <w:szCs w:val="32"/>
          <w:shd w:val="clear" w:fill="FFFFFF"/>
          <w:vertAlign w:val="baseline"/>
          <w:lang w:val="en-US" w:eastAsia="zh-CN" w:bidi="ar"/>
        </w:rPr>
      </w:pPr>
      <w:r>
        <w:rPr>
          <w:rFonts w:hint="eastAsia" w:ascii="黑体" w:hAnsi="黑体" w:eastAsia="黑体" w:cs="黑体"/>
          <w:i w:val="0"/>
          <w:iCs w:val="0"/>
          <w:caps w:val="0"/>
          <w:color w:val="000000"/>
          <w:spacing w:val="0"/>
          <w:kern w:val="0"/>
          <w:sz w:val="32"/>
          <w:szCs w:val="32"/>
          <w:shd w:val="clear" w:fill="FFFFFF"/>
          <w:vertAlign w:val="baseline"/>
          <w:lang w:val="en-US" w:eastAsia="zh-CN" w:bidi="ar"/>
        </w:rPr>
        <w:t>五、处理依据及结果</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日，本机关组织行业专家组对投诉涉及的内容及资料共同进行了调查核实，调查组意见如下：</w:t>
      </w:r>
    </w:p>
    <w:p>
      <w:pPr>
        <w:pStyle w:val="7"/>
        <w:keepNext w:val="0"/>
        <w:keepLines w:val="0"/>
        <w:pageBreakBefore w:val="0"/>
        <w:widowControl w:val="0"/>
        <w:kinsoku/>
        <w:wordWrap/>
        <w:overflowPunct/>
        <w:topLinePunct w:val="0"/>
        <w:autoSpaceDE/>
        <w:autoSpaceDN/>
        <w:bidi w:val="0"/>
        <w:adjustRightInd/>
        <w:snapToGrid w:val="0"/>
        <w:spacing w:line="55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投诉不成立。</w:t>
      </w:r>
    </w:p>
    <w:p>
      <w:pPr>
        <w:keepNext w:val="0"/>
        <w:keepLines w:val="0"/>
        <w:pageBreakBefore w:val="0"/>
        <w:kinsoku/>
        <w:wordWrap/>
        <w:overflowPunct/>
        <w:topLinePunct w:val="0"/>
        <w:autoSpaceDE/>
        <w:autoSpaceDN/>
        <w:bidi w:val="0"/>
        <w:adjustRightInd/>
        <w:spacing w:line="556"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1.本投诉的事项属于对评审过程及评审结果的投诉。经调查，投诉人在合法取得招标文件后，并未对招标文件提起质疑，并参与了本项目的采购活动。</w:t>
      </w:r>
    </w:p>
    <w:p>
      <w:pPr>
        <w:keepNext w:val="0"/>
        <w:keepLines w:val="0"/>
        <w:pageBreakBefore w:val="0"/>
        <w:kinsoku/>
        <w:wordWrap/>
        <w:overflowPunct/>
        <w:topLinePunct w:val="0"/>
        <w:autoSpaceDE/>
        <w:autoSpaceDN/>
        <w:bidi w:val="0"/>
        <w:adjustRightInd/>
        <w:spacing w:line="556"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投诉函中提供的事实依据只是根据中标供应商的技术和商务得分与其他响应供应商的得分，认定“故意设置门槛”、“明显偏向”中标供应商；引用的法律依据为《政府采购法》第二十二条、《政府采购法实施条例》第三十二条。根据投诉人提供的事实依据，应是认为本项目的招标文件违反相关政府采购法规，投诉人引用的法律依据属于对招标文件编制的规定，因此，投诉人如果认为本项目的招标文件侵害了其合法权益，应在取得合法取得招标文件之日起7个工作日内向采购人提起质疑。</w:t>
      </w:r>
    </w:p>
    <w:p>
      <w:pPr>
        <w:keepNext w:val="0"/>
        <w:keepLines w:val="0"/>
        <w:pageBreakBefore w:val="0"/>
        <w:kinsoku/>
        <w:wordWrap/>
        <w:overflowPunct/>
        <w:topLinePunct w:val="0"/>
        <w:autoSpaceDE/>
        <w:autoSpaceDN/>
        <w:bidi w:val="0"/>
        <w:adjustRightInd/>
        <w:spacing w:line="556"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3.投诉人提起的投诉事项与提供的事实依据、法律依据不对应。提起的投诉事项属于对评审过程及评审结果的投诉，提供的事实依据、法律依据属于招标文件公告、公示环节。</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于专家组以上意见及我局调查结果，根据《政府采购质疑和投诉办法》（财政部令第94号）第二十九条“投诉处理过程中，有下列情形之一的，财政部门应当驳回投诉....(二)投诉事项缺乏事实依据，投诉事项不成立”之规定，本机关作出如下处理决定:</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投诉事项1、2，投诉事项缺乏事实依据，投诉事项不成立，予以驳回。</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jc w:val="both"/>
        <w:textAlignment w:val="auto"/>
        <w:rPr>
          <w:rFonts w:hint="eastAsia" w:ascii="黑体" w:hAnsi="黑体" w:eastAsia="黑体" w:cs="黑体"/>
          <w:i w:val="0"/>
          <w:iCs w:val="0"/>
          <w:caps w:val="0"/>
          <w:color w:val="000000"/>
          <w:spacing w:val="0"/>
          <w:kern w:val="0"/>
          <w:sz w:val="32"/>
          <w:szCs w:val="32"/>
          <w:shd w:val="clear" w:fill="FFFFFF"/>
          <w:vertAlign w:val="baseline"/>
          <w:lang w:val="en-US" w:eastAsia="zh-CN" w:bidi="ar"/>
        </w:rPr>
      </w:pPr>
      <w:r>
        <w:rPr>
          <w:rFonts w:hint="eastAsia" w:ascii="黑体" w:hAnsi="黑体" w:eastAsia="黑体" w:cs="黑体"/>
          <w:i w:val="0"/>
          <w:iCs w:val="0"/>
          <w:caps w:val="0"/>
          <w:color w:val="000000"/>
          <w:spacing w:val="0"/>
          <w:kern w:val="0"/>
          <w:sz w:val="32"/>
          <w:szCs w:val="32"/>
          <w:shd w:val="clear" w:fill="FFFFFF"/>
          <w:vertAlign w:val="baseline"/>
          <w:lang w:val="en-US" w:eastAsia="zh-CN" w:bidi="ar"/>
        </w:rPr>
        <w:t>六、权利告知</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投诉人如对上述处理决定不服，可在收到本决定书起60日内申请行政复议或6个月内提起行政诉讼。</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56" w:lineRule="exact"/>
        <w:ind w:left="0" w:leftChars="0" w:firstLine="4419" w:firstLineChars="1381"/>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吉安市</w:t>
      </w:r>
      <w:r>
        <w:rPr>
          <w:rFonts w:hint="eastAsia" w:ascii="仿宋_GB2312" w:hAnsi="仿宋_GB2312" w:eastAsia="仿宋_GB2312" w:cs="仿宋_GB2312"/>
          <w:sz w:val="32"/>
          <w:szCs w:val="32"/>
          <w:lang w:val="en-US" w:eastAsia="zh-CN"/>
        </w:rPr>
        <w:t>吉州区</w:t>
      </w:r>
      <w:r>
        <w:rPr>
          <w:rFonts w:hint="eastAsia" w:ascii="仿宋_GB2312" w:hAnsi="仿宋_GB2312" w:eastAsia="仿宋_GB2312" w:cs="仿宋_GB2312"/>
          <w:sz w:val="32"/>
          <w:szCs w:val="32"/>
        </w:rPr>
        <w:t>财政局</w:t>
      </w:r>
    </w:p>
    <w:p>
      <w:pPr>
        <w:keepNext w:val="0"/>
        <w:keepLines w:val="0"/>
        <w:pageBreakBefore w:val="0"/>
        <w:widowControl w:val="0"/>
        <w:kinsoku/>
        <w:wordWrap/>
        <w:overflowPunct/>
        <w:topLinePunct w:val="0"/>
        <w:autoSpaceDE/>
        <w:autoSpaceDN/>
        <w:bidi w:val="0"/>
        <w:adjustRightInd/>
        <w:snapToGrid/>
        <w:spacing w:line="556" w:lineRule="exact"/>
        <w:ind w:left="0" w:leftChars="0" w:firstLine="4617" w:firstLineChars="1443"/>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NmY2MmRlYmZmMzNlODUzNTVhN2E3ZTk1ZjRhMTQifQ=="/>
  </w:docVars>
  <w:rsids>
    <w:rsidRoot w:val="00000000"/>
    <w:rsid w:val="006548C2"/>
    <w:rsid w:val="009241FE"/>
    <w:rsid w:val="011918B2"/>
    <w:rsid w:val="04F77735"/>
    <w:rsid w:val="0B170BD3"/>
    <w:rsid w:val="11DE3740"/>
    <w:rsid w:val="12E73AC6"/>
    <w:rsid w:val="194A5C14"/>
    <w:rsid w:val="1C16002F"/>
    <w:rsid w:val="1D5F5014"/>
    <w:rsid w:val="21D63E14"/>
    <w:rsid w:val="289D508D"/>
    <w:rsid w:val="33270C9A"/>
    <w:rsid w:val="33917BA9"/>
    <w:rsid w:val="35415CC5"/>
    <w:rsid w:val="380509B1"/>
    <w:rsid w:val="3ACC6031"/>
    <w:rsid w:val="3D040425"/>
    <w:rsid w:val="3D736C38"/>
    <w:rsid w:val="41B20CD4"/>
    <w:rsid w:val="47C072EB"/>
    <w:rsid w:val="48AE321A"/>
    <w:rsid w:val="4A856B6B"/>
    <w:rsid w:val="4AE378C4"/>
    <w:rsid w:val="4D553441"/>
    <w:rsid w:val="503F2E55"/>
    <w:rsid w:val="577B374E"/>
    <w:rsid w:val="58B615DB"/>
    <w:rsid w:val="5A7271EE"/>
    <w:rsid w:val="5C8A7601"/>
    <w:rsid w:val="61677FB2"/>
    <w:rsid w:val="62285994"/>
    <w:rsid w:val="65D57BE0"/>
    <w:rsid w:val="670D1A04"/>
    <w:rsid w:val="67C24E54"/>
    <w:rsid w:val="6B5B4DAC"/>
    <w:rsid w:val="6E8977BA"/>
    <w:rsid w:val="73BF1F83"/>
    <w:rsid w:val="7C174657"/>
    <w:rsid w:val="7ED01054"/>
    <w:rsid w:val="7F594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3">
    <w:name w:val="heading 8"/>
    <w:basedOn w:val="1"/>
    <w:next w:val="1"/>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next w:val="3"/>
    <w:qFormat/>
    <w:uiPriority w:val="0"/>
    <w:pPr>
      <w:autoSpaceDE/>
      <w:autoSpaceDN/>
      <w:adjustRightInd/>
      <w:spacing w:after="120" w:line="240" w:lineRule="auto"/>
      <w:ind w:left="420" w:firstLine="420"/>
      <w:jc w:val="both"/>
    </w:pPr>
    <w:rPr>
      <w:rFonts w:ascii="Times New Roman" w:hAnsi="Times New Roman"/>
      <w:kern w:val="2"/>
      <w:sz w:val="21"/>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1591</Words>
  <Characters>1668</Characters>
  <Lines>0</Lines>
  <Paragraphs>0</Paragraphs>
  <TotalTime>4</TotalTime>
  <ScaleCrop>false</ScaleCrop>
  <LinksUpToDate>false</LinksUpToDate>
  <CharactersWithSpaces>1829</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2023-09-07T10:52:00Z</dcterms:created>
  <dc:creator>Administrator</dc:creator>
  <cp:lastModifiedBy>欧阳君慧</cp:lastModifiedBy>
  <dcterms:modified xsi:type="dcterms:W3CDTF">2023-09-18T03:30:55Z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131B1A63698B47C988ABBE11D7B75C28_13</vt:lpwstr>
  </property>
</Properties>
</file>