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834"/>
      <w:bookmarkStart w:id="1" w:name="_Toc2835904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中心集采-YC2023-020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宜春市人民医院后勤物业服务项目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上饶市明沃物业服务有限公司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江西省上饶市信州区凤凰大道99号</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宜春市政府采购中心</w:t>
      </w:r>
      <w:r>
        <w:rPr>
          <w:rFonts w:hint="eastAsia" w:ascii="仿宋" w:hAnsi="仿宋" w:eastAsia="仿宋"/>
          <w:sz w:val="28"/>
          <w:szCs w:val="28"/>
          <w:u w:val="single"/>
          <w:lang w:val="en-US" w:eastAsia="zh-CN"/>
        </w:rPr>
        <w:t xml:space="preserve">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宜春市宜阳大厦中座431室</w:t>
      </w:r>
      <w:r>
        <w:rPr>
          <w:rFonts w:hint="eastAsia" w:ascii="仿宋" w:hAnsi="仿宋" w:eastAsia="仿宋"/>
          <w:sz w:val="28"/>
          <w:szCs w:val="28"/>
          <w:u w:val="single"/>
        </w:rPr>
        <w:t>　　　　　</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lang w:val="en-US" w:eastAsia="zh-CN"/>
        </w:rPr>
        <w:t>当事人3：</w:t>
      </w:r>
      <w:r>
        <w:rPr>
          <w:rFonts w:hint="eastAsia" w:ascii="仿宋" w:hAnsi="仿宋" w:eastAsia="仿宋"/>
          <w:sz w:val="28"/>
          <w:szCs w:val="28"/>
          <w:u w:val="single"/>
          <w:lang w:val="en-US" w:eastAsia="zh-CN"/>
        </w:rPr>
        <w:t xml:space="preserve">      宜春市人民医院        </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    宜春市袁州区锦绣大道1061号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2023年5月4日向本机关提起投诉。投诉人提交的《投诉书》四、投诉事项具体内容：投诉事项“为避免与质疑函原件有出入，造成歧义、质疑原件后附后，投诉事项详见质疑函原件，特此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本机关为营造宜春良好政府采购营商环境，维护当事人合法权益，接受投诉人以“为避免与质疑函原件有出入，造成歧义、质疑原件后附后，投诉事项详见质疑函原件，特此说明”为投诉审查事项，并对照该《投诉书》所附《质疑函》所质疑事项作为投诉事项逐一审查。本机关审查后依法受理，于2023年5月8日向被投诉人发出《政府采购投诉答复通知书》，被投诉人按要求作出回复。投诉事项现已审查结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投诉事项1：招标文件“第二部分 投标人须知”中“评标标准”“信息化能力”“投标人拟为本项目投入的信息化管理系统中具有医院后勤物业管理类系统、工程设备管理类信息系统、生活垃圾分类管理类系统、医疗废弃物管理类系统、手术室后勤管理类系统，每具有一个系统得1分，最高得5分”。医院后勤物业管理类系统是定制化软件，其系统已包含医疗废弃物管理类功能、手术室后勤管理类功能，不应再作为加分项，此项评分标准具有指向性、排他性，涉嫌以不合理条件限制潜在投标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投诉事项2：招标文件“第二部分 投标人须知”中“评标标准”“体系认证”“1、投标人具有质量管理认证体系证书、环境管理认证证书、职业健康安全管理认证体系证书、信息安全管理体系、信息技术服务体系认证的，每具有一类得1分，最高5分”。信息技术服务体系认证适用于IT行业，其认证条件中需要申请方的IT服务管理体系已按ISO/IEC20000标准的要求建立，并实施运行3个月以上，本项目标的属于物业管理行业，此项评分标准与本项目的服务质量无关，不适用于本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投诉事项3：招标文件“第二部分 投标人须知”中“评标标准”“体系认证”“2、投标人具有符合GB/T27922-2011标准且服务水平达到五星级的得2分，其他不得分”。 GB/T27922-2011全称为GB/T27922-2011商品售后服务评价体系，主要适用于商品的售后服务，本项目标的属于物业管理行业，此项评分标准与本项目的服务质量无关，不适用于本项目。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我单位根据《政府采购委托协议书》“第3.7对基础参数及评分办法（细则）进行质疑的事项由甲方进行回复”，已通知宜春市人民医院进行回复。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被投诉人2称：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根据《物业管理条例》第四条“国家鼓励采用新技术、新方法，依靠科技进步提高物业管理和服务水平”、《国家卫生健康委办公厅关于开展全国医疗机构废弃物信息化管理工作的通知》(国卫办医函〔2022〕13号）、《江西省卫生健康委员会关于进一步做好全省医疗机构废弃物信息化管理工作的通知》等文件要求，在医院物业服务项目中使用信息化系统作为评分项是符合政策要求的。在本项目采购需求中已明确需要处理医疗废物，以及手术室保洁、手术室运送等内容，并且在答疑文件的采购需求中进一步明确需要投标人提供医院物业管理信息化系统。同时，通过公共网络上查询，国药诺达物业服务有限公司、浙江开元物业管理股份有限公司等企业都有具有医疗废物管理类、手术台后勤管理类信息化系统，并具有软件著作权证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根据《物业管理条例》第四条“国家鼓励采用新技术、新方法，依靠科技进步提高物业管理和服务水平”、《国家卫生健康委办公厅关于开展全国医疗机构废弃物信息化管理工作的通知》(国卫办医函〔2022〕13号）、《江西省卫生健康委员会关于进一步做好全省医疗机构废弃物信息化管理工作的通知》、《江西省卫生健康委员会关于印发2023年全省卫生健康工作要点的通知》（赣卫办字〔2023〕9号）中“22.加快智慧卫健建设。深入实施“互联网＋医疗健度”、“六个一”便民惠民服务行动，加强智慧医院建设，提升互联网医院、远程医疗等便捷化智能化线上服务水平。支持开展基层人工智能辅助智慧医疗系统建设。加强智慧卫监建设，全面推广应用移动执法系统。大力开展省03专项试点示范，加强新一代信息技术在卫生健康领域融合应用，打造一批示范应用场景落实网络信息安全责任制。”等文件要求，医院物业管理对管理方的信息化建设要求越来越高，并且在答疑文件的采购需求中进一步明确投标人提供医院物业管理信息化系统，需要投标人具备一定的信息技术服务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投诉事项3：己修改招标文件，删除了本评分项。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4：根据《政府采购质疑和投诉办法》财政部令第94号第二十条“供应商投诉的事项不得超出已质疑事项的范围，但基于质疑答复内容提出的投诉事项除外”。本投诉事项超出了已质疑的范围，属于无效投诉事项。</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经调查，本机关认为：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投诉事项1：根据《中华人民共和国民事诉讼法》第六十七条的规定，当事人对自己提出的主张，有责任提供证据。《政府采购质疑和投诉办法》（财政部令第94号）第十八条的规定，投诉人投诉时，应当提交投诉书和必要的证明材料，并按照被投诉采购人、采购代理机构和与投诉事项有关的供应商数量提供投诉书的副本；第二十五条的规定，应当由投诉人承担举证责任的投诉事项，投诉人未提供相关证据、依据和其他有关材料的，视为该投诉事项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投诉“医院后勤物业管理类系统是定制化软件，其系统已包含医疗废弃物管理类功能、手术室后勤管理类功能，不应再作为加分项，此项评分标准具有指向性、排他性，涉嫌以不合理条件限制潜在投标人”。投诉主张仅有文字论述，未提供必要的用于证明“医院后勤物业管理类系统是定制化软件，其系统已包含医疗废弃物管理类功能、手术室后勤管理类功能，不应再作为加分项”以及“此项评分标准具有指向性、排他性，涉嫌以不合理条件限制潜在投标人”的证据材料。依法视为投诉事项1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投诉事项2：《政府采购需求管理办法》（财库〔2021〕22号）第七条规定，采购需求应当符合法律法规、政府采购政策和国家有关规定，符合国家强制性标准，遵循预算、资产和财务等相关管理制度规定，符合采购项目特点和实际需要；第二十一条规定，采用综合性评审方法的，评审因素应当按照采购需求和与实现项目目标相关的其他因素确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本项目采购人依据《国家卫生健康委办公厅关于开展全国医疗机构废弃物信息化管理工作的通知》(国卫办医函〔2022〕13号）、《江西省卫生健康委员会关于进一步做好全省医疗机构废弃物信息化管理工作的通知》等文件要求确定采购需求，信息化建设在医院物业服务项目是实际需要，使用信息化系统作为评分项符合采购项目特点和实际需要。采购人于2023年5月11日，发布变更公告，载明：5、原招标文件 第二部分 采购需求中 “一、技术要求”中“（一）总体说明”中增加“9、中标单位需为本项目自行提供医院物业信息化管理软件，并负责系统软件的日常维护、系统安全。但在2023年5月4日宜春市财政局收到投诉前，其公告的采购需求中并未载明相关信息化建设需要，因此，投诉反映“本项目标的属于物业管理行业，此项评分标准与本项目的服务质量无关，不适用于本项目”予以支持，投诉事项2成立。鉴于采购人已对投诉事项进行了变更并依法公告，投诉事项已事实不存在，不影响采购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3.投诉事项3：根据《政府采购货物和服务招标投标管理办法》（财政部令第87号）第十七条 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商品售后服务评价体系》（GB/T27922-2011）对企业规模和分支机构有硬性要求。将“投标人具有符合GB/T27922-2011标准且服务水平达到五星级的得2分，其他不得分”，属于变相将供应商规模条件作为加分条件、中标条件，构成对中小企业的歧视性或限制性。采购人于2023年5月11日，发布变更公告，载明：4、删除原招标文件 第二部分 投标人须知 中“政府采购综合评分表及说明”中“体系认证”中“2、投标人具有符合符合 GB/T27922-2011 标准且服务水平达到五星级的得2分，其他不得分”。因此，投诉反映“GB/T27922-2011商品售后服务评价体系，主要适用于商品的售后服务，本项目标的属于物业管理行业，此项评分标准与本项目的服务质量无关，不适用于本项目”予以支持，投诉事项3成立。鉴于采购人已删除所投诉内容并依法公告，投诉事项已事实不存在，不影响采购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投诉书》三、质疑基本情况4、据了解，现服务宜春市人民医院的物业服务企业是医管家（上海益中巨泰（集团）股份有限公司）；通过公共网络信息查询，显示该企业具有的所有相关认证、信息化著作权证与本次采购文件中的评分标准存在高度吻合，指向性过于明显，如说是巧合则难以让人信服！经上所述，请宜春市政府采购监管科调查核实后，给予更多潜在供应商公平竞争的机会，为宜春市打造公平、公正、公开的营商。并提供有关上海益中巨泰（集团）股份有限公司信息查询截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质疑和投诉办法》（财政部令第94号）第十条的规定，供应商认为采购文件、采购过程、中标或者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经查，投诉人在落款时间2023年4月21日向采购人提出的《质疑函》中并无此事项，该质疑事项投诉人依法应当以书面形式向采购人、采购代理机构提出。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1.上饶市明沃物业服务有限公司：《投诉书》及相关材料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2.宜春市人民医院：《关于宜春市人民医院后勤物业服务项目投诉事项的答复函》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3.宜春市政府采购中心：《关于宜春市人民医院后勤物业服务项目投诉事项的答复函》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4.宜春市政府采购中心关于宜春市人民医院后勤物业服务项目（编号：中心集采-YC2023-020）公开招标采购变更公告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5.《关于印发2023年全省卫生健康工作要点的通知》（赣卫办字〔2023〕9号）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6.《国家卫生健康委办公厅关于开展全国医疗机构废弃物信息化管理工作的通知》(国卫办医函〔2022〕13号）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7.《江西省卫生健康委员会关于进一步做好全省医疗机构废弃物信息化管理工作的通知》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质疑和投诉办法》（财政部令第94号）第二十九条第一款第（二）项、第三十一条第一款之规定，本机关决定：投诉事项1缺乏事实依据，投诉事项不成立；投诉事项2、投诉事项3成立，由于所投诉事项已事实不存在，不影响采购结果，继续开展采购活动。</w:t>
      </w:r>
    </w:p>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如对上述处理决定不服，可在收到本决定书起60日内依法向宜春市人民政府申请行政复议或者六个月内依法向人民法院提起行政诉讼。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bookmarkStart w:id="2" w:name="_GoBack"/>
      <w:bookmarkEnd w:id="2"/>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31</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7D87721"/>
    <w:rsid w:val="14E652C2"/>
    <w:rsid w:val="150947D1"/>
    <w:rsid w:val="1CC84349"/>
    <w:rsid w:val="217C6D52"/>
    <w:rsid w:val="3C77286E"/>
    <w:rsid w:val="494A433D"/>
    <w:rsid w:val="4DC501DE"/>
    <w:rsid w:val="6E9B5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pPr>
      <w:jc w:val="left"/>
    </w:p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Plain Text"/>
    <w:basedOn w:val="1"/>
    <w:link w:val="27"/>
    <w:qFormat/>
    <w:uiPriority w:val="0"/>
    <w:rPr>
      <w:rFonts w:ascii="宋体" w:hAnsi="Courier New" w:eastAsiaTheme="minorEastAsia" w:cstheme="minorBidi"/>
      <w:szCs w:val="22"/>
    </w:rPr>
  </w:style>
  <w:style w:type="paragraph" w:styleId="8">
    <w:name w:val="Date"/>
    <w:basedOn w:val="1"/>
    <w:next w:val="1"/>
    <w:link w:val="28"/>
    <w:qFormat/>
    <w:uiPriority w:val="0"/>
    <w:pPr>
      <w:adjustRightInd w:val="0"/>
      <w:spacing w:line="360" w:lineRule="atLeast"/>
      <w:textAlignment w:val="baseline"/>
    </w:pPr>
    <w:rPr>
      <w:rFonts w:ascii="宋体" w:cs="宋体"/>
      <w:kern w:val="0"/>
      <w:sz w:val="24"/>
      <w:szCs w:val="24"/>
    </w:rPr>
  </w:style>
  <w:style w:type="paragraph" w:styleId="9">
    <w:name w:val="Balloon Text"/>
    <w:basedOn w:val="1"/>
    <w:link w:val="29"/>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3">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4">
    <w:name w:val="Body Text 2"/>
    <w:basedOn w:val="1"/>
    <w:link w:val="30"/>
    <w:qFormat/>
    <w:uiPriority w:val="0"/>
    <w:pPr>
      <w:spacing w:after="120" w:line="480" w:lineRule="auto"/>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5"/>
    <w:next w:val="5"/>
    <w:link w:val="31"/>
    <w:semiHidden/>
    <w:unhideWhenUsed/>
    <w:qFormat/>
    <w:uiPriority w:val="99"/>
    <w:rPr>
      <w:b/>
      <w:bCs/>
    </w:rPr>
  </w:style>
  <w:style w:type="table" w:styleId="18">
    <w:name w:val="Table Grid"/>
    <w:basedOn w:val="17"/>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customStyle="1" w:styleId="22">
    <w:name w:val="页眉 Char"/>
    <w:basedOn w:val="19"/>
    <w:link w:val="11"/>
    <w:qFormat/>
    <w:uiPriority w:val="99"/>
    <w:rPr>
      <w:sz w:val="18"/>
      <w:szCs w:val="18"/>
    </w:rPr>
  </w:style>
  <w:style w:type="character" w:customStyle="1" w:styleId="23">
    <w:name w:val="页脚 Char"/>
    <w:basedOn w:val="19"/>
    <w:link w:val="10"/>
    <w:qFormat/>
    <w:uiPriority w:val="99"/>
    <w:rPr>
      <w:sz w:val="18"/>
      <w:szCs w:val="18"/>
    </w:rPr>
  </w:style>
  <w:style w:type="character" w:customStyle="1" w:styleId="24">
    <w:name w:val="标题 1 Char"/>
    <w:basedOn w:val="19"/>
    <w:link w:val="3"/>
    <w:qFormat/>
    <w:uiPriority w:val="9"/>
    <w:rPr>
      <w:rFonts w:ascii="Times New Roman" w:hAnsi="Times New Roman" w:eastAsia="宋体" w:cs="Times New Roman"/>
      <w:b/>
      <w:bCs/>
      <w:kern w:val="44"/>
      <w:sz w:val="44"/>
      <w:szCs w:val="44"/>
    </w:rPr>
  </w:style>
  <w:style w:type="character" w:customStyle="1" w:styleId="25">
    <w:name w:val="标题 2 Char"/>
    <w:basedOn w:val="19"/>
    <w:link w:val="4"/>
    <w:qFormat/>
    <w:uiPriority w:val="0"/>
    <w:rPr>
      <w:rFonts w:ascii="Arial" w:hAnsi="Arial" w:eastAsia="黑体" w:cs="Arial"/>
      <w:b/>
      <w:bCs/>
      <w:sz w:val="32"/>
      <w:szCs w:val="32"/>
    </w:rPr>
  </w:style>
  <w:style w:type="character" w:customStyle="1" w:styleId="26">
    <w:name w:val="批注文字 Char"/>
    <w:basedOn w:val="19"/>
    <w:link w:val="5"/>
    <w:semiHidden/>
    <w:qFormat/>
    <w:uiPriority w:val="99"/>
    <w:rPr>
      <w:rFonts w:ascii="Times New Roman" w:hAnsi="Times New Roman" w:eastAsia="宋体" w:cs="Times New Roman"/>
      <w:szCs w:val="21"/>
    </w:rPr>
  </w:style>
  <w:style w:type="character" w:customStyle="1" w:styleId="27">
    <w:name w:val="纯文本 Char"/>
    <w:basedOn w:val="19"/>
    <w:link w:val="7"/>
    <w:qFormat/>
    <w:uiPriority w:val="0"/>
    <w:rPr>
      <w:rFonts w:ascii="宋体" w:hAnsi="Courier New"/>
    </w:rPr>
  </w:style>
  <w:style w:type="character" w:customStyle="1" w:styleId="28">
    <w:name w:val="日期 Char"/>
    <w:basedOn w:val="19"/>
    <w:link w:val="8"/>
    <w:qFormat/>
    <w:uiPriority w:val="0"/>
    <w:rPr>
      <w:rFonts w:ascii="宋体" w:hAnsi="Times New Roman" w:eastAsia="宋体" w:cs="宋体"/>
      <w:kern w:val="0"/>
      <w:sz w:val="24"/>
      <w:szCs w:val="24"/>
    </w:rPr>
  </w:style>
  <w:style w:type="character" w:customStyle="1" w:styleId="29">
    <w:name w:val="批注框文本 Char"/>
    <w:basedOn w:val="19"/>
    <w:link w:val="9"/>
    <w:semiHidden/>
    <w:qFormat/>
    <w:uiPriority w:val="99"/>
    <w:rPr>
      <w:rFonts w:ascii="Times New Roman" w:hAnsi="Times New Roman" w:eastAsia="宋体" w:cs="Times New Roman"/>
      <w:sz w:val="18"/>
      <w:szCs w:val="18"/>
    </w:rPr>
  </w:style>
  <w:style w:type="character" w:customStyle="1" w:styleId="30">
    <w:name w:val="正文文本 2 Char"/>
    <w:basedOn w:val="19"/>
    <w:link w:val="14"/>
    <w:qFormat/>
    <w:uiPriority w:val="0"/>
    <w:rPr>
      <w:rFonts w:ascii="Times New Roman" w:hAnsi="Times New Roman" w:eastAsia="宋体" w:cs="Times New Roman"/>
      <w:szCs w:val="21"/>
    </w:rPr>
  </w:style>
  <w:style w:type="character" w:customStyle="1" w:styleId="31">
    <w:name w:val="批注主题 Char"/>
    <w:basedOn w:val="26"/>
    <w:link w:val="16"/>
    <w:semiHidden/>
    <w:qFormat/>
    <w:uiPriority w:val="99"/>
    <w:rPr>
      <w:rFonts w:ascii="Times New Roman" w:hAnsi="Times New Roman" w:eastAsia="宋体" w:cs="Times New Roman"/>
      <w:b/>
      <w:bCs/>
      <w:szCs w:val="21"/>
    </w:rPr>
  </w:style>
  <w:style w:type="character" w:customStyle="1" w:styleId="32">
    <w:name w:val="纯文本 字符"/>
    <w:basedOn w:val="19"/>
    <w:semiHidden/>
    <w:qFormat/>
    <w:uiPriority w:val="99"/>
    <w:rPr>
      <w:rFonts w:hAnsi="Courier New" w:cs="Courier New" w:asciiTheme="minorEastAsia"/>
      <w:szCs w:val="21"/>
    </w:rPr>
  </w:style>
  <w:style w:type="paragraph" w:styleId="33">
    <w:name w:val="List Paragraph"/>
    <w:basedOn w:val="1"/>
    <w:qFormat/>
    <w:uiPriority w:val="34"/>
    <w:pPr>
      <w:ind w:firstLine="420" w:firstLineChars="200"/>
    </w:pPr>
  </w:style>
  <w:style w:type="paragraph" w:customStyle="1" w:styleId="3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5">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6">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qowt-font10-gbk"/>
    <w:basedOn w:val="1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4334</Words>
  <Characters>4543</Characters>
  <Lines>57</Lines>
  <Paragraphs>16</Paragraphs>
  <TotalTime>19</TotalTime>
  <ScaleCrop>false</ScaleCrop>
  <LinksUpToDate>false</LinksUpToDate>
  <CharactersWithSpaces>4669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2023-06-25T09:28:29Z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64091919A8F941D88DFCAC6AA8CC02B1_13</vt:lpwstr>
  </property>
</Properties>
</file>