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A29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_GBK" w:eastAsia="方正小标宋_GBK"/>
          <w:sz w:val="36"/>
          <w:szCs w:val="36"/>
        </w:rPr>
      </w:pPr>
      <w:r>
        <w:rPr>
          <w:rFonts w:hint="eastAsia" w:ascii="方正小标宋简体" w:hAnsi="方正小标宋简体" w:eastAsia="方正小标宋简体" w:cs="方正小标宋简体"/>
          <w:sz w:val="44"/>
          <w:szCs w:val="44"/>
        </w:rPr>
        <w:t>投诉处理决定书</w:t>
      </w:r>
    </w:p>
    <w:p w14:paraId="240999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宋体" w:eastAsia="仿宋_GB2312" w:cs="宋体"/>
          <w:sz w:val="32"/>
        </w:rPr>
      </w:pPr>
      <w:r>
        <w:rPr>
          <w:rFonts w:hint="eastAsia" w:ascii="仿宋_GB2312" w:hAnsi="宋体" w:eastAsia="仿宋_GB2312" w:cs="宋体"/>
          <w:sz w:val="32"/>
        </w:rPr>
        <w:t>信财</w:t>
      </w:r>
      <w:r>
        <w:rPr>
          <w:rFonts w:hint="eastAsia" w:ascii="仿宋_GB2312" w:hAnsi="宋体" w:eastAsia="仿宋_GB2312" w:cs="宋体"/>
          <w:sz w:val="32"/>
          <w:lang w:eastAsia="zh-CN"/>
        </w:rPr>
        <w:t>购</w:t>
      </w:r>
      <w:r>
        <w:rPr>
          <w:rFonts w:hint="eastAsia" w:ascii="仿宋_GB2312" w:hAnsi="宋体" w:eastAsia="仿宋_GB2312" w:cs="宋体"/>
          <w:sz w:val="32"/>
          <w:lang w:val="en-US" w:eastAsia="zh-CN"/>
        </w:rPr>
        <w:t>投诉</w:t>
      </w:r>
      <w:r>
        <w:rPr>
          <w:rFonts w:hint="eastAsia" w:ascii="仿宋" w:hAnsi="仿宋" w:eastAsia="仿宋" w:cs="仿宋"/>
          <w:sz w:val="32"/>
          <w:szCs w:val="32"/>
          <w:lang w:eastAsia="zh-CN"/>
        </w:rPr>
        <w:t>〔</w:t>
      </w:r>
      <w:r>
        <w:rPr>
          <w:rFonts w:hint="eastAsia" w:ascii="仿宋_GB2312" w:hAnsi="宋体" w:eastAsia="仿宋_GB2312" w:cs="宋体"/>
          <w:sz w:val="32"/>
        </w:rPr>
        <w:t>202</w:t>
      </w:r>
      <w:r>
        <w:rPr>
          <w:rFonts w:hint="eastAsia" w:ascii="仿宋_GB2312" w:hAnsi="宋体" w:eastAsia="仿宋_GB2312" w:cs="宋体"/>
          <w:sz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_GB2312" w:hAnsi="宋体" w:eastAsia="仿宋_GB2312" w:cs="宋体"/>
          <w:sz w:val="32"/>
        </w:rPr>
        <w:t>号</w:t>
      </w:r>
    </w:p>
    <w:p w14:paraId="60583D1B">
      <w:pPr>
        <w:pStyle w:val="2"/>
      </w:pPr>
    </w:p>
    <w:p w14:paraId="30278E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仿宋_GB2312"/>
          <w:sz w:val="32"/>
          <w:szCs w:val="32"/>
        </w:rPr>
      </w:pPr>
      <w:r>
        <w:rPr>
          <w:rFonts w:eastAsia="仿宋_GB2312"/>
          <w:b/>
          <w:bCs/>
          <w:sz w:val="32"/>
          <w:szCs w:val="32"/>
        </w:rPr>
        <w:t>投诉人：</w:t>
      </w:r>
      <w:r>
        <w:rPr>
          <w:rFonts w:hint="eastAsia" w:eastAsia="仿宋_GB2312"/>
          <w:b/>
          <w:bCs/>
          <w:sz w:val="32"/>
          <w:szCs w:val="32"/>
          <w:lang w:val="en-US" w:eastAsia="zh-CN"/>
        </w:rPr>
        <w:t>天津亿达环卫设备有限公司</w:t>
      </w:r>
      <w:r>
        <w:rPr>
          <w:rFonts w:eastAsia="仿宋_GB2312"/>
          <w:sz w:val="32"/>
          <w:szCs w:val="32"/>
        </w:rPr>
        <w:t xml:space="preserve"> </w:t>
      </w:r>
    </w:p>
    <w:p w14:paraId="488452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法定代表人：</w:t>
      </w:r>
      <w:r>
        <w:rPr>
          <w:rFonts w:hint="eastAsia" w:eastAsia="仿宋_GB2312"/>
          <w:sz w:val="32"/>
          <w:szCs w:val="32"/>
          <w:lang w:val="en-US" w:eastAsia="zh-CN"/>
        </w:rPr>
        <w:t>王森龙</w:t>
      </w:r>
      <w:r>
        <w:rPr>
          <w:rFonts w:eastAsia="仿宋_GB2312"/>
          <w:sz w:val="32"/>
          <w:szCs w:val="32"/>
        </w:rPr>
        <w:t xml:space="preserve"> </w:t>
      </w:r>
    </w:p>
    <w:p w14:paraId="5B9145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15022648221</w:t>
      </w:r>
    </w:p>
    <w:p w14:paraId="3C956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地  址：</w:t>
      </w:r>
      <w:r>
        <w:rPr>
          <w:rFonts w:hint="eastAsia" w:eastAsia="仿宋_GB2312"/>
          <w:sz w:val="32"/>
          <w:szCs w:val="32"/>
          <w:lang w:val="en-US" w:eastAsia="zh-CN"/>
        </w:rPr>
        <w:t>天津市宝坻区朝霞街道状元城3号楼</w:t>
      </w:r>
      <w:r>
        <w:rPr>
          <w:rFonts w:eastAsia="仿宋_GB2312"/>
          <w:sz w:val="32"/>
          <w:szCs w:val="32"/>
        </w:rPr>
        <w:t xml:space="preserve"> </w:t>
      </w:r>
    </w:p>
    <w:p w14:paraId="18560C5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被投诉人1</w:t>
      </w:r>
      <w:r>
        <w:rPr>
          <w:rFonts w:eastAsia="仿宋_GB2312"/>
          <w:b/>
          <w:bCs/>
          <w:sz w:val="32"/>
          <w:szCs w:val="32"/>
        </w:rPr>
        <w:t>：</w:t>
      </w:r>
      <w:r>
        <w:rPr>
          <w:rFonts w:hint="eastAsia" w:eastAsia="仿宋_GB2312"/>
          <w:b/>
          <w:bCs/>
          <w:sz w:val="32"/>
          <w:szCs w:val="32"/>
          <w:lang w:val="en-US" w:eastAsia="zh-CN"/>
        </w:rPr>
        <w:t>信丰县城市管理局</w:t>
      </w:r>
    </w:p>
    <w:p w14:paraId="30380B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夏学敏</w:t>
      </w:r>
    </w:p>
    <w:p w14:paraId="6E7D24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13763995610</w:t>
      </w:r>
    </w:p>
    <w:p w14:paraId="45D04E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sz w:val="32"/>
          <w:szCs w:val="32"/>
          <w:lang w:val="en-US" w:eastAsia="zh-CN"/>
        </w:rPr>
      </w:pPr>
      <w:r>
        <w:rPr>
          <w:rFonts w:hint="eastAsia" w:eastAsia="仿宋_GB2312"/>
          <w:sz w:val="32"/>
          <w:szCs w:val="32"/>
          <w:lang w:val="en-US" w:eastAsia="zh-CN"/>
        </w:rPr>
        <w:t>地  址：赣州市信丰县阳明南路329号</w:t>
      </w:r>
    </w:p>
    <w:p w14:paraId="28AFA59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eastAsia="仿宋_GB2312"/>
          <w:b/>
          <w:bCs/>
          <w:sz w:val="32"/>
          <w:szCs w:val="32"/>
        </w:rPr>
        <w:t>被投诉人</w:t>
      </w:r>
      <w:r>
        <w:rPr>
          <w:rFonts w:hint="eastAsia" w:eastAsia="仿宋_GB2312"/>
          <w:b/>
          <w:bCs/>
          <w:sz w:val="32"/>
          <w:szCs w:val="32"/>
          <w:lang w:val="en-US" w:eastAsia="zh-CN"/>
        </w:rPr>
        <w:t>2</w:t>
      </w:r>
      <w:r>
        <w:rPr>
          <w:rFonts w:eastAsia="仿宋_GB2312"/>
          <w:b/>
          <w:bCs/>
          <w:sz w:val="32"/>
          <w:szCs w:val="32"/>
        </w:rPr>
        <w:t>：</w:t>
      </w:r>
      <w:r>
        <w:rPr>
          <w:rFonts w:hint="eastAsia" w:eastAsia="仿宋_GB2312"/>
          <w:b/>
          <w:bCs/>
          <w:sz w:val="32"/>
          <w:szCs w:val="32"/>
          <w:lang w:val="en-US" w:eastAsia="zh-CN"/>
        </w:rPr>
        <w:t>江西日成工程项目管理有限公司</w:t>
      </w:r>
    </w:p>
    <w:p w14:paraId="62FA00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李喜英</w:t>
      </w:r>
    </w:p>
    <w:p w14:paraId="41D25C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15727769094</w:t>
      </w:r>
    </w:p>
    <w:p w14:paraId="5E7150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地  址：赣州市信丰县迎宾大道中段城市便捷酒店九楼</w:t>
      </w:r>
    </w:p>
    <w:p w14:paraId="774621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投诉人因不满意信丰县城市管理局于2025年3月26日作出的质疑答复，于2025年3月29日向我局提出投诉。我局依法予以受理，现已审查终结。</w:t>
      </w:r>
    </w:p>
    <w:p w14:paraId="1FCA94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14:paraId="73EDFC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江西日成工程项目管理有限公司接受采购人信丰县城市管理局的委托，对</w:t>
      </w:r>
      <w:r>
        <w:rPr>
          <w:rFonts w:hint="eastAsia" w:eastAsia="仿宋_GB2312"/>
          <w:b/>
          <w:bCs/>
          <w:sz w:val="32"/>
          <w:szCs w:val="32"/>
          <w:lang w:val="en-US" w:eastAsia="zh-CN"/>
        </w:rPr>
        <w:t>信丰县生活垃圾收转运设施设备更新项目，项目编号：JXRC2025-XF-G002</w:t>
      </w:r>
      <w:r>
        <w:rPr>
          <w:rFonts w:hint="eastAsia" w:eastAsia="仿宋_GB2312"/>
          <w:sz w:val="32"/>
          <w:szCs w:val="32"/>
          <w:lang w:val="en-US" w:eastAsia="zh-CN"/>
        </w:rPr>
        <w:t>，进行公开招标采购。2025年3月9日，在江西省公共资源交易网发布电子化公开招标公告；2025年3月27日，在江西省公共资源交易网发布电子化公开招标变更公告；2025年3月16日，投诉人向采购人提出质疑；2025年3月26日，采购人就质疑事项作出答复；2025年3月29日，投诉人对质疑答复不满意，向我局进行投诉。目前，该项目尚未开标。</w:t>
      </w:r>
    </w:p>
    <w:p w14:paraId="08CCBB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投诉人称：</w:t>
      </w:r>
    </w:p>
    <w:p w14:paraId="153AE0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投诉事项1：</w:t>
      </w:r>
    </w:p>
    <w:p w14:paraId="095431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招标文件“600Kg三轮高压冲洗车”以及“7T洒水车”采购需求技术参数设置，不足三个厂家或品牌满足，存在严重倾向性、指向性和限制性。</w:t>
      </w:r>
    </w:p>
    <w:p w14:paraId="66D2DF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投诉事项2：</w:t>
      </w:r>
    </w:p>
    <w:p w14:paraId="503060C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sz w:val="32"/>
          <w:szCs w:val="32"/>
          <w:lang w:val="en-US" w:eastAsia="zh-CN"/>
        </w:rPr>
      </w:pPr>
      <w:r>
        <w:rPr>
          <w:rFonts w:hint="eastAsia" w:eastAsia="仿宋_GB2312"/>
          <w:sz w:val="32"/>
          <w:szCs w:val="32"/>
          <w:lang w:val="en-US" w:eastAsia="zh-CN"/>
        </w:rPr>
        <w:t>招标文件将技术参数同时作为实质性条款和评审因素不合理，要求提供国家工信部汽车关联网站汽车公告参数查询页面截图和查询网址链接加盖制造商公章的内容不合理。</w:t>
      </w:r>
    </w:p>
    <w:p w14:paraId="3B44ABAB">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eastAsia="仿宋_GB2312"/>
          <w:b/>
          <w:bCs/>
          <w:sz w:val="32"/>
          <w:szCs w:val="32"/>
          <w:lang w:val="en-US" w:eastAsia="zh-CN"/>
        </w:rPr>
      </w:pPr>
      <w:r>
        <w:rPr>
          <w:rFonts w:hint="eastAsia" w:eastAsia="仿宋_GB2312"/>
          <w:b/>
          <w:bCs/>
          <w:sz w:val="32"/>
          <w:szCs w:val="32"/>
          <w:lang w:val="en-US" w:eastAsia="zh-CN"/>
        </w:rPr>
        <w:t>投诉事项3：</w:t>
      </w:r>
    </w:p>
    <w:p w14:paraId="1347EED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sz w:val="32"/>
          <w:szCs w:val="32"/>
          <w:lang w:val="en-US" w:eastAsia="zh-CN"/>
        </w:rPr>
      </w:pPr>
      <w:r>
        <w:rPr>
          <w:rFonts w:hint="eastAsia" w:eastAsia="仿宋_GB2312"/>
          <w:sz w:val="32"/>
          <w:szCs w:val="32"/>
          <w:lang w:val="en-US" w:eastAsia="zh-CN"/>
        </w:rPr>
        <w:t>招标文件将具有CMA或CNAS标识检验检测报告作为评审依据不合理，检测报告加盖制造商公章不合理，中标后需提供检测报告原件至采购单位核查不合理。</w:t>
      </w:r>
    </w:p>
    <w:p w14:paraId="6AB1CF96">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eastAsia="仿宋_GB2312"/>
          <w:b/>
          <w:bCs/>
          <w:sz w:val="32"/>
          <w:szCs w:val="32"/>
          <w:lang w:val="en-US" w:eastAsia="zh-CN"/>
        </w:rPr>
      </w:pPr>
      <w:r>
        <w:rPr>
          <w:rFonts w:hint="eastAsia" w:eastAsia="仿宋_GB2312"/>
          <w:b/>
          <w:bCs/>
          <w:sz w:val="32"/>
          <w:szCs w:val="32"/>
          <w:lang w:val="en-US" w:eastAsia="zh-CN"/>
        </w:rPr>
        <w:t>投诉事项4：</w:t>
      </w:r>
    </w:p>
    <w:p w14:paraId="198EA67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sz w:val="32"/>
          <w:szCs w:val="32"/>
          <w:lang w:val="en-US" w:eastAsia="zh-CN"/>
        </w:rPr>
      </w:pPr>
      <w:r>
        <w:rPr>
          <w:rFonts w:hint="eastAsia" w:eastAsia="仿宋_GB2312"/>
          <w:sz w:val="32"/>
          <w:szCs w:val="32"/>
          <w:lang w:val="en-US" w:eastAsia="zh-CN"/>
        </w:rPr>
        <w:t>招标文件将中标（成交）公示网页截图、政府采购的中标通知书作为业绩证明材料不合理，限制了非招标项目业绩认可，变相设置了业绩类型，限定所投产品业绩不合理，有严重的限制性和倾向性。</w:t>
      </w:r>
    </w:p>
    <w:p w14:paraId="60897BF2">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eastAsia="仿宋_GB2312"/>
          <w:b/>
          <w:bCs/>
          <w:sz w:val="32"/>
          <w:szCs w:val="32"/>
          <w:lang w:val="en-US" w:eastAsia="zh-CN"/>
        </w:rPr>
      </w:pPr>
      <w:r>
        <w:rPr>
          <w:rFonts w:hint="eastAsia" w:eastAsia="仿宋_GB2312"/>
          <w:b/>
          <w:bCs/>
          <w:sz w:val="32"/>
          <w:szCs w:val="32"/>
          <w:lang w:val="en-US" w:eastAsia="zh-CN"/>
        </w:rPr>
        <w:t>投诉事项5：</w:t>
      </w:r>
    </w:p>
    <w:p w14:paraId="0F61529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sz w:val="32"/>
          <w:szCs w:val="32"/>
          <w:lang w:val="en-US" w:eastAsia="zh-CN"/>
        </w:rPr>
      </w:pPr>
      <w:r>
        <w:rPr>
          <w:rFonts w:hint="eastAsia" w:eastAsia="仿宋_GB2312"/>
          <w:sz w:val="32"/>
          <w:szCs w:val="32"/>
          <w:lang w:val="en-US" w:eastAsia="zh-CN"/>
        </w:rPr>
        <w:t>招标文件将技术培训人员的职称证书作为评审依据不合理，属于设定的资格、技术、商务条件与采购项目具体特定和实际需要不相适应、与合同履行无关，要求提供人员的社保缴纳证明材料，存在将社保证明材料同时作为资格条件和评审因素。</w:t>
      </w:r>
    </w:p>
    <w:p w14:paraId="5DAB2F51">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eastAsia="仿宋_GB2312"/>
          <w:b/>
          <w:bCs/>
          <w:sz w:val="32"/>
          <w:szCs w:val="32"/>
          <w:lang w:val="en-US" w:eastAsia="zh-CN"/>
        </w:rPr>
      </w:pPr>
      <w:r>
        <w:rPr>
          <w:rFonts w:hint="eastAsia" w:eastAsia="仿宋_GB2312"/>
          <w:b/>
          <w:bCs/>
          <w:sz w:val="32"/>
          <w:szCs w:val="32"/>
          <w:lang w:val="en-US" w:eastAsia="zh-CN"/>
        </w:rPr>
        <w:t>投诉事项6：</w:t>
      </w:r>
    </w:p>
    <w:p w14:paraId="2344D7B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sz w:val="32"/>
          <w:szCs w:val="32"/>
          <w:lang w:val="en-US" w:eastAsia="zh-CN"/>
        </w:rPr>
      </w:pPr>
      <w:r>
        <w:rPr>
          <w:rFonts w:hint="eastAsia" w:eastAsia="仿宋_GB2312"/>
          <w:sz w:val="32"/>
          <w:szCs w:val="32"/>
          <w:lang w:val="en-US" w:eastAsia="zh-CN"/>
        </w:rPr>
        <w:t>招标文件将产品结构设计图作为评分标准不合理，变相要求提供样品，增设了投标人义务和成本。</w:t>
      </w:r>
    </w:p>
    <w:p w14:paraId="538FF4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投诉请求：</w:t>
      </w:r>
    </w:p>
    <w:p w14:paraId="493B87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要求暂停采购活动，对采购人和代理机构违规行为进行严格审查，责令采购人修改招标文件不合理内容。</w:t>
      </w:r>
    </w:p>
    <w:p w14:paraId="4007FC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0" w:firstLineChars="1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二、事实查明与认定</w:t>
      </w:r>
    </w:p>
    <w:p w14:paraId="210D12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1" w:firstLineChars="1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经核查：</w:t>
      </w:r>
    </w:p>
    <w:p w14:paraId="1DFAAF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default" w:eastAsia="仿宋_GB2312"/>
          <w:sz w:val="32"/>
          <w:szCs w:val="32"/>
          <w:lang w:val="en-US" w:eastAsia="zh-CN"/>
        </w:rPr>
      </w:pPr>
      <w:r>
        <w:rPr>
          <w:rFonts w:hint="eastAsia" w:eastAsia="仿宋_GB2312"/>
          <w:b/>
          <w:bCs/>
          <w:sz w:val="32"/>
          <w:szCs w:val="32"/>
          <w:lang w:val="en-US" w:eastAsia="zh-CN"/>
        </w:rPr>
        <w:t>投诉人所称投诉事项1。</w:t>
      </w:r>
      <w:r>
        <w:rPr>
          <w:rFonts w:hint="eastAsia" w:eastAsia="仿宋_GB2312"/>
          <w:sz w:val="32"/>
          <w:szCs w:val="32"/>
          <w:lang w:val="en-US" w:eastAsia="zh-CN"/>
        </w:rPr>
        <w:t>根据被投诉人提供的情况说明，未能提供3个厂家或品牌满足招标文件“600Kg三轮高压冲洗车”技术参数设置的产品，说明竞争不充分；对于“7T洒水车”已提供5个不同品牌满足招标文件技术参数设置的产品。因此，投诉事项部分成立。</w:t>
      </w:r>
    </w:p>
    <w:p w14:paraId="692D9E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default" w:eastAsia="仿宋_GB2312"/>
          <w:b/>
          <w:bCs/>
          <w:sz w:val="32"/>
          <w:szCs w:val="32"/>
          <w:lang w:val="en-US" w:eastAsia="zh-CN"/>
        </w:rPr>
      </w:pPr>
      <w:r>
        <w:rPr>
          <w:rFonts w:hint="eastAsia" w:eastAsia="仿宋_GB2312"/>
          <w:b/>
          <w:bCs/>
          <w:sz w:val="32"/>
          <w:szCs w:val="32"/>
          <w:lang w:val="en-US" w:eastAsia="zh-CN"/>
        </w:rPr>
        <w:t>投诉人所称投诉事项2。</w:t>
      </w:r>
      <w:r>
        <w:rPr>
          <w:rFonts w:hint="eastAsia" w:eastAsia="仿宋_GB2312"/>
          <w:sz w:val="32"/>
          <w:szCs w:val="32"/>
          <w:lang w:val="en-US" w:eastAsia="zh-CN"/>
        </w:rPr>
        <w:t>经查看本项目招标文件，评审因素设置是在满足招标文件采购需求符合性参数的基础上，提供优于符合性参数的产品而获得相应得分，并非将技术参数同时作为实质性条款和评审因素；评审因素要求提供“国家工信部汽车关联网站汽车公告参数查询页面截图和查询网址链接加盖制造商公章”不足以认定为对不同供应商进行歧视待遇。因此，投诉事项不成立。</w:t>
      </w:r>
    </w:p>
    <w:p w14:paraId="1DB179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default" w:eastAsia="仿宋_GB2312"/>
          <w:b/>
          <w:bCs/>
          <w:sz w:val="32"/>
          <w:szCs w:val="32"/>
          <w:lang w:val="en-US" w:eastAsia="zh-CN"/>
        </w:rPr>
      </w:pPr>
      <w:r>
        <w:rPr>
          <w:rFonts w:hint="eastAsia" w:eastAsia="仿宋_GB2312"/>
          <w:b/>
          <w:bCs/>
          <w:sz w:val="32"/>
          <w:szCs w:val="32"/>
          <w:lang w:val="en-US" w:eastAsia="zh-CN"/>
        </w:rPr>
        <w:t>投诉人所称投诉事项3。</w:t>
      </w:r>
      <w:r>
        <w:rPr>
          <w:rFonts w:hint="eastAsia" w:eastAsia="仿宋_GB2312"/>
          <w:sz w:val="32"/>
          <w:szCs w:val="32"/>
          <w:lang w:val="en-US" w:eastAsia="zh-CN"/>
        </w:rPr>
        <w:t>将具有“CMA或CNAS标识检验检测报告作为评审依据”不足以说明对不同供应商进行歧视待遇；投诉人所述不具备事实依据。因此，投诉事项不成立。</w:t>
      </w:r>
    </w:p>
    <w:p w14:paraId="38AFC4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default" w:eastAsia="仿宋_GB2312"/>
          <w:b/>
          <w:bCs/>
          <w:sz w:val="32"/>
          <w:szCs w:val="32"/>
          <w:lang w:val="en-US" w:eastAsia="zh-CN"/>
        </w:rPr>
      </w:pPr>
      <w:r>
        <w:rPr>
          <w:rFonts w:hint="eastAsia" w:eastAsia="仿宋_GB2312"/>
          <w:b/>
          <w:bCs/>
          <w:sz w:val="32"/>
          <w:szCs w:val="32"/>
          <w:lang w:val="en-US" w:eastAsia="zh-CN"/>
        </w:rPr>
        <w:t>投诉人所称投诉事项4。</w:t>
      </w:r>
      <w:r>
        <w:rPr>
          <w:rFonts w:hint="eastAsia" w:eastAsia="仿宋_GB2312"/>
          <w:sz w:val="32"/>
          <w:szCs w:val="32"/>
          <w:lang w:val="en-US" w:eastAsia="zh-CN"/>
        </w:rPr>
        <w:t>招标文件将“中标（成交）公示网页截图、政府采购的中标通知书”作为业绩证明材料不合理，此参数将业绩限制在了政府采购领域，对非政府采购领域业绩造成了歧视。因此，投诉事项成立。</w:t>
      </w:r>
    </w:p>
    <w:p w14:paraId="491B01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投诉人所称投诉事项5。</w:t>
      </w:r>
      <w:r>
        <w:rPr>
          <w:rFonts w:hint="eastAsia" w:eastAsia="仿宋_GB2312"/>
          <w:sz w:val="32"/>
          <w:szCs w:val="32"/>
          <w:lang w:val="en-US" w:eastAsia="zh-CN"/>
        </w:rPr>
        <w:t>招标文件将“职称证书”、“社保缴纳证明”作为评审因素不足以说明对不同供应商进行歧视待遇；投诉人所述不具备事实依据。因此，投诉事项不成立。</w:t>
      </w:r>
    </w:p>
    <w:p w14:paraId="56BD2C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投诉人所称投诉事项6。</w:t>
      </w:r>
      <w:r>
        <w:rPr>
          <w:rFonts w:hint="eastAsia" w:eastAsia="仿宋_GB2312"/>
          <w:sz w:val="32"/>
          <w:szCs w:val="32"/>
          <w:lang w:val="en-US" w:eastAsia="zh-CN"/>
        </w:rPr>
        <w:t>招标文件将提供“产品结构设计图”作为评审依据与“变相要求提供样品”，没有必然联系；投诉人所述不具备事实依据。因此，投诉事项不成立。</w:t>
      </w:r>
    </w:p>
    <w:p w14:paraId="7C37DD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综上所述，投诉人投诉事项一部分成立，投诉事项四成立，投诉事项二、三、五、六不成立。</w:t>
      </w:r>
    </w:p>
    <w:p w14:paraId="27B7D2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上述事实依据有采购文件、质疑函与质疑答复、投诉书、相关说明材料为证，法律依据为《中华人民共和国政府采购法》《中华人民共和国政府采购法实施条例》、《政府采购质疑和投诉办法》（财政部令第94号）、《政府采购货物和服务招标投标管理办法》（财政部令第87号）等相关法律法规。</w:t>
      </w:r>
    </w:p>
    <w:p w14:paraId="356BBA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三、处理决定</w:t>
      </w:r>
    </w:p>
    <w:p w14:paraId="7A8B7F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根据《政府采购质疑和投诉办法》（财政部令第94号）第三十一条第一款规定，投诉事项成立，责令采购人重新开展采购活动。</w:t>
      </w:r>
    </w:p>
    <w:p w14:paraId="2C2039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如不服本决定，可在决定书送达之日起六十日内向信丰县人民政府申请行政复议，也可在决定书送达之日起六个月内向信丰县人民法院提起行政诉讼。</w:t>
      </w:r>
    </w:p>
    <w:p w14:paraId="21D71B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 </w:t>
      </w:r>
    </w:p>
    <w:p w14:paraId="3A6210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p>
    <w:p w14:paraId="3931C3DC">
      <w:pPr>
        <w:keepNext w:val="0"/>
        <w:keepLines w:val="0"/>
        <w:pageBreakBefore w:val="0"/>
        <w:widowControl w:val="0"/>
        <w:kinsoku/>
        <w:wordWrap/>
        <w:overflowPunct/>
        <w:topLinePunct w:val="0"/>
        <w:autoSpaceDE/>
        <w:autoSpaceDN/>
        <w:bidi w:val="0"/>
        <w:adjustRightInd/>
        <w:snapToGrid/>
        <w:spacing w:line="600" w:lineRule="exact"/>
        <w:ind w:firstLine="5280" w:firstLineChars="1650"/>
        <w:textAlignment w:val="auto"/>
        <w:rPr>
          <w:rFonts w:hint="default" w:eastAsia="仿宋_GB2312"/>
          <w:sz w:val="32"/>
          <w:szCs w:val="32"/>
          <w:lang w:val="en-US" w:eastAsia="zh-CN"/>
        </w:rPr>
      </w:pPr>
      <w:r>
        <w:rPr>
          <w:rFonts w:hint="eastAsia" w:eastAsia="仿宋_GB2312"/>
          <w:sz w:val="32"/>
          <w:szCs w:val="32"/>
          <w:lang w:val="en-US" w:eastAsia="zh-CN"/>
        </w:rPr>
        <w:t>信丰县财政局</w:t>
      </w:r>
    </w:p>
    <w:p w14:paraId="610F65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0" w:firstLineChars="1600"/>
        <w:textAlignment w:val="auto"/>
        <w:outlineLvl w:val="0"/>
        <w:rPr>
          <w:rFonts w:hint="eastAsia" w:eastAsia="仿宋_GB2312"/>
          <w:sz w:val="32"/>
          <w:szCs w:val="32"/>
          <w:lang w:val="en-US" w:eastAsia="zh-CN"/>
        </w:rPr>
      </w:pPr>
      <w:r>
        <w:rPr>
          <w:rFonts w:hint="eastAsia" w:eastAsia="仿宋_GB2312"/>
          <w:sz w:val="32"/>
          <w:szCs w:val="32"/>
          <w:lang w:val="en-US" w:eastAsia="zh-CN"/>
        </w:rPr>
        <w:t>2025年4月10日</w:t>
      </w:r>
    </w:p>
    <w:p w14:paraId="34597063">
      <w:pPr>
        <w:pStyle w:val="2"/>
        <w:rPr>
          <w:rFonts w:hint="eastAsia" w:ascii="仿宋" w:hAnsi="仿宋" w:eastAsia="仿宋" w:cs="仿宋"/>
          <w:b w:val="0"/>
          <w:bCs w:val="0"/>
          <w:sz w:val="32"/>
          <w:szCs w:val="32"/>
          <w:lang w:val="en-US" w:eastAsia="zh-CN"/>
        </w:rPr>
      </w:pPr>
    </w:p>
    <w:p w14:paraId="4F5149A2">
      <w:pPr>
        <w:pStyle w:val="2"/>
        <w:rPr>
          <w:rFonts w:hint="eastAsia" w:ascii="仿宋" w:hAnsi="仿宋" w:eastAsia="仿宋" w:cs="仿宋"/>
          <w:b w:val="0"/>
          <w:bCs w:val="0"/>
        </w:rPr>
      </w:pPr>
      <w:bookmarkStart w:id="0" w:name="_GoBack"/>
      <w:bookmarkEnd w:id="0"/>
      <w:r>
        <w:rPr>
          <w:rFonts w:hint="eastAsia" w:ascii="仿宋" w:hAnsi="仿宋" w:eastAsia="仿宋" w:cs="仿宋"/>
          <w:b w:val="0"/>
          <w:bCs w:val="0"/>
          <w:sz w:val="32"/>
          <w:szCs w:val="32"/>
          <w:lang w:val="en-US" w:eastAsia="zh-CN"/>
        </w:rPr>
        <w:t>（此页无正文）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A8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UyODFlYmE1YzFlZTcxY2U4YzMwMmMwMWJjNmMifQ=="/>
  </w:docVars>
  <w:rsids>
    <w:rsidRoot w:val="11F84DF3"/>
    <w:rsid w:val="00093B19"/>
    <w:rsid w:val="050F1EEB"/>
    <w:rsid w:val="056B26B1"/>
    <w:rsid w:val="083C3EF0"/>
    <w:rsid w:val="09FD5C49"/>
    <w:rsid w:val="0A99764F"/>
    <w:rsid w:val="0C153396"/>
    <w:rsid w:val="0C181F12"/>
    <w:rsid w:val="0C721436"/>
    <w:rsid w:val="0DA675E9"/>
    <w:rsid w:val="0EF57743"/>
    <w:rsid w:val="0F704352"/>
    <w:rsid w:val="10E91F4A"/>
    <w:rsid w:val="115A5CBD"/>
    <w:rsid w:val="11E903EC"/>
    <w:rsid w:val="11F84DF3"/>
    <w:rsid w:val="12BF071A"/>
    <w:rsid w:val="149F4E79"/>
    <w:rsid w:val="15417F03"/>
    <w:rsid w:val="163C2D63"/>
    <w:rsid w:val="16C234BC"/>
    <w:rsid w:val="18C12F49"/>
    <w:rsid w:val="19C75262"/>
    <w:rsid w:val="1A604918"/>
    <w:rsid w:val="1AA53126"/>
    <w:rsid w:val="1B32070E"/>
    <w:rsid w:val="1BF07D09"/>
    <w:rsid w:val="1DF0665E"/>
    <w:rsid w:val="1E7D3362"/>
    <w:rsid w:val="1F8E612F"/>
    <w:rsid w:val="211A5ECC"/>
    <w:rsid w:val="2295527C"/>
    <w:rsid w:val="24997A50"/>
    <w:rsid w:val="28795998"/>
    <w:rsid w:val="294302C6"/>
    <w:rsid w:val="2B0F419D"/>
    <w:rsid w:val="2D6F57F1"/>
    <w:rsid w:val="2D8854DC"/>
    <w:rsid w:val="2F6609B5"/>
    <w:rsid w:val="32C20E5F"/>
    <w:rsid w:val="330E785B"/>
    <w:rsid w:val="333C23CD"/>
    <w:rsid w:val="335334BF"/>
    <w:rsid w:val="34C17B48"/>
    <w:rsid w:val="35A31DAD"/>
    <w:rsid w:val="362D380D"/>
    <w:rsid w:val="364D069A"/>
    <w:rsid w:val="372B2D6B"/>
    <w:rsid w:val="37B02C8E"/>
    <w:rsid w:val="3A3F23D5"/>
    <w:rsid w:val="3B2A2D58"/>
    <w:rsid w:val="3C153A08"/>
    <w:rsid w:val="3E0E070F"/>
    <w:rsid w:val="3E5F5407"/>
    <w:rsid w:val="40C1670D"/>
    <w:rsid w:val="439327E4"/>
    <w:rsid w:val="43DE28CF"/>
    <w:rsid w:val="454C5C36"/>
    <w:rsid w:val="45A424F0"/>
    <w:rsid w:val="47DC0847"/>
    <w:rsid w:val="4A5770C2"/>
    <w:rsid w:val="4A5D5DCD"/>
    <w:rsid w:val="4C080E93"/>
    <w:rsid w:val="4CD64AED"/>
    <w:rsid w:val="4E6B74B7"/>
    <w:rsid w:val="52AA13D1"/>
    <w:rsid w:val="532F73B3"/>
    <w:rsid w:val="544D7D8B"/>
    <w:rsid w:val="55F3271B"/>
    <w:rsid w:val="55F3749F"/>
    <w:rsid w:val="569A3030"/>
    <w:rsid w:val="57EF1159"/>
    <w:rsid w:val="5801405A"/>
    <w:rsid w:val="58A34273"/>
    <w:rsid w:val="599916FA"/>
    <w:rsid w:val="5A4F5302"/>
    <w:rsid w:val="5AC16DDD"/>
    <w:rsid w:val="5C407059"/>
    <w:rsid w:val="65145113"/>
    <w:rsid w:val="66140709"/>
    <w:rsid w:val="687D290C"/>
    <w:rsid w:val="68A74CF2"/>
    <w:rsid w:val="6AE41B1B"/>
    <w:rsid w:val="6B805FC7"/>
    <w:rsid w:val="6CDD268B"/>
    <w:rsid w:val="6D981C1F"/>
    <w:rsid w:val="6E2C087F"/>
    <w:rsid w:val="6F3516F0"/>
    <w:rsid w:val="7027296B"/>
    <w:rsid w:val="705931BC"/>
    <w:rsid w:val="70E1634E"/>
    <w:rsid w:val="71EE1590"/>
    <w:rsid w:val="76BB22A3"/>
    <w:rsid w:val="77685BD2"/>
    <w:rsid w:val="7AC10848"/>
    <w:rsid w:val="7ACF47A6"/>
    <w:rsid w:val="7B6C1FD4"/>
    <w:rsid w:val="7D496EB1"/>
    <w:rsid w:val="7E6A1F99"/>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1923</Words>
  <Characters>2027</Characters>
  <Lines>0</Lines>
  <Paragraphs>0</Paragraphs>
  <TotalTime>0</TotalTime>
  <ScaleCrop>false</ScaleCrop>
  <LinksUpToDate>false</LinksUpToDate>
  <CharactersWithSpaces>2055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2022-10-21T03:16:00Z</dcterms:created>
  <dc:creator>HUAWEI</dc:creator>
  <cp:lastModifiedBy>跃渊</cp:lastModifiedBy>
  <cp:lastPrinted>2025-04-10T02:58:00Z</cp:lastPrinted>
  <dcterms:modified xsi:type="dcterms:W3CDTF">2025-07-07T01:05:17Z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1BFF9CE85B594A9CB534CD3D889AA2C7</vt:lpwstr>
  </property>
  <property fmtid="{D5CDD505-2E9C-101B-9397-08002B2CF9AE}" pid="4" name="KSOTemplateDocerSaveRecord">
    <vt:lpwstr>eyJoZGlkIjoiYzI0ZWUyODFlYmE1YzFlZTcxY2U4YzMwMmMwMWJjNmMiLCJ1c2VySWQiOiI0NDY4NDk3MjAifQ==</vt:lpwstr>
  </property>
</Properties>
</file>