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Toc35393834"/>
      <w:bookmarkStart w:id="1" w:name="_Toc28359044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监督检查处理结果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公告</w:t>
      </w:r>
    </w:p>
    <w:p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项目编号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中心集采-YZQ202-010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宜春市袁州学校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教室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空调采购项目　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相关当事人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当事人1：宜春市袁州学校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地址：袁州区文浦路289号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bookmarkStart w:id="2" w:name="_GoBack"/>
      <w:bookmarkEnd w:id="2"/>
    </w:p>
    <w:p>
      <w:pPr>
        <w:ind w:firstLine="646" w:firstLineChars="202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当事人2：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宜春市公共资源交易中心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地址：宜春市宜阳大厦中座432室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当事人3：宜春市袁州区国投信息技术有限公司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地址：宜春市袁州区袁州大厦16楼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根据相关举报线索，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本机关依法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对该项目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启动监督检查。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宜春市袁州学校教室空调采购项目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招标文件“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评分标准－技术评分－空调功能先进性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3”的评审因素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与项目需求或规范发生偏离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属于以不合理的条件对供应商实行差别待遇或者歧视待遇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，违反了《中华人民共和国政府采购法实施条例》第二十条第三款“采购需求中的技术、服务等要求指向特定供应商、特定产品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及第八款“以其他不合理条件限制或者排斥潜在供应商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规定。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五、处理依据及结果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根据《中华人民共和国政府采购法》第七十一条第三款，“采购人、采购代理机构有下列情形之一的，责令限期改正，给予警告，可以并处罚款，对直接负责的主管人员和其他直接责任人员，由其行政主管部门或者有关机关给予处分，并予通报：(三)以不合理的条件对供应商实行差别待遇或者歧视待遇的”；《中华人民共和国政府采购法》第三十六条，“在招标采购中，出现下列情况之一的，应予废标：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出现影响采购公正的违法、违规行为的”；《中华人民共和国政府采购法》第三十七条，“废标后，除采购任务取消情形外，应当重新组织招标”。本机关决定：对本项目予以废标，责令采购人限期改正，修改采购文件，重新开展采购活动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如对上述处理决定不服，可在收到本决定书起60日内申请行政复议或依法提起行政诉讼。</w:t>
      </w:r>
    </w:p>
    <w:p>
      <w:pPr>
        <w:widowControl/>
        <w:ind w:right="3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idowControl/>
        <w:ind w:right="3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widowControl/>
        <w:ind w:right="3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宜春市袁州区财政局</w:t>
      </w:r>
    </w:p>
    <w:p>
      <w:pPr>
        <w:widowControl/>
        <w:ind w:right="3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jEwNzhiNzBkOTVlNjJhOWE4N2QzODQzN2I2ZGE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3E33071"/>
    <w:rsid w:val="10F1501F"/>
    <w:rsid w:val="11840E7C"/>
    <w:rsid w:val="1E8F40C9"/>
    <w:rsid w:val="217C6D52"/>
    <w:rsid w:val="219A1C65"/>
    <w:rsid w:val="21CB3A5F"/>
    <w:rsid w:val="21F90E60"/>
    <w:rsid w:val="256B319A"/>
    <w:rsid w:val="28E141F5"/>
    <w:rsid w:val="2CB371D5"/>
    <w:rsid w:val="2D517F77"/>
    <w:rsid w:val="310E5321"/>
    <w:rsid w:val="358F5940"/>
    <w:rsid w:val="38622B63"/>
    <w:rsid w:val="391D1F38"/>
    <w:rsid w:val="3A6305DE"/>
    <w:rsid w:val="3E9A05A9"/>
    <w:rsid w:val="41A72087"/>
    <w:rsid w:val="41DB6C24"/>
    <w:rsid w:val="44964820"/>
    <w:rsid w:val="46E110B6"/>
    <w:rsid w:val="4778341F"/>
    <w:rsid w:val="48F759E7"/>
    <w:rsid w:val="507027E6"/>
    <w:rsid w:val="5136739D"/>
    <w:rsid w:val="5212481A"/>
    <w:rsid w:val="52B634A5"/>
    <w:rsid w:val="5314011E"/>
    <w:rsid w:val="53B65679"/>
    <w:rsid w:val="55B85B2E"/>
    <w:rsid w:val="572B6763"/>
    <w:rsid w:val="5AEE336B"/>
    <w:rsid w:val="5DCB3ACF"/>
    <w:rsid w:val="5E82103D"/>
    <w:rsid w:val="60964FF0"/>
    <w:rsid w:val="615269E1"/>
    <w:rsid w:val="65A96DA2"/>
    <w:rsid w:val="67401089"/>
    <w:rsid w:val="67553B2A"/>
    <w:rsid w:val="6FEC6DC9"/>
    <w:rsid w:val="718A4A0E"/>
    <w:rsid w:val="73486DFE"/>
    <w:rsid w:val="735633A3"/>
    <w:rsid w:val="74023B4A"/>
    <w:rsid w:val="752C6579"/>
    <w:rsid w:val="768A2723"/>
    <w:rsid w:val="79D36144"/>
    <w:rsid w:val="7C1C7EBF"/>
    <w:rsid w:val="7D111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next w:val="1"/>
    <w:link w:val="30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31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Body Text 2"/>
    <w:basedOn w:val="1"/>
    <w:link w:val="33"/>
    <w:qFormat/>
    <w:uiPriority w:val="0"/>
    <w:pPr>
      <w:spacing w:after="120" w:line="480" w:lineRule="auto"/>
    </w:p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5"/>
    <w:next w:val="5"/>
    <w:link w:val="34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26">
    <w:name w:val="页脚 Char"/>
    <w:basedOn w:val="21"/>
    <w:link w:val="12"/>
    <w:qFormat/>
    <w:uiPriority w:val="99"/>
    <w:rPr>
      <w:sz w:val="18"/>
      <w:szCs w:val="18"/>
    </w:rPr>
  </w:style>
  <w:style w:type="character" w:customStyle="1" w:styleId="27">
    <w:name w:val="标题 1 Char"/>
    <w:basedOn w:val="2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Char"/>
    <w:basedOn w:val="21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9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0">
    <w:name w:val="纯文本 Char"/>
    <w:basedOn w:val="21"/>
    <w:link w:val="9"/>
    <w:qFormat/>
    <w:uiPriority w:val="0"/>
    <w:rPr>
      <w:rFonts w:ascii="宋体" w:hAnsi="Courier New"/>
    </w:rPr>
  </w:style>
  <w:style w:type="character" w:customStyle="1" w:styleId="31">
    <w:name w:val="日期 Char"/>
    <w:basedOn w:val="21"/>
    <w:link w:val="10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2">
    <w:name w:val="批注框文本 Char"/>
    <w:basedOn w:val="21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正文文本 2 Char"/>
    <w:basedOn w:val="21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4">
    <w:name w:val="批注主题 Char"/>
    <w:basedOn w:val="29"/>
    <w:link w:val="1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5">
    <w:name w:val="纯文本 字符"/>
    <w:basedOn w:val="21"/>
    <w:semiHidden/>
    <w:qFormat/>
    <w:uiPriority w:val="99"/>
    <w:rPr>
      <w:rFonts w:hAnsi="Courier New" w:cs="Courier New" w:asciiTheme="minorEastAsia"/>
      <w:szCs w:val="21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0">
    <w:name w:val="qowt-font10-gbk"/>
    <w:basedOn w:val="21"/>
    <w:qFormat/>
    <w:uiPriority w:val="0"/>
  </w:style>
  <w:style w:type="table" w:customStyle="1" w:styleId="4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4436</Words>
  <Characters>4541</Characters>
  <Lines>57</Lines>
  <Paragraphs>16</Paragraphs>
  <TotalTime>8</TotalTime>
  <ScaleCrop>false</ScaleCrop>
  <LinksUpToDate>false</LinksUpToDate>
  <CharactersWithSpaces>4613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醉</cp:lastModifiedBy>
  <cp:lastPrinted>2023-10-16T06:50:20Z</cp:lastPrinted>
  <dcterms:modified xsi:type="dcterms:W3CDTF">2023-10-16T06:51:06Z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E99B52924BD94CB1B7C0D4649D0AAB0F</vt:lpwstr>
  </property>
</Properties>
</file>