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327025</wp:posOffset>
                </wp:positionV>
                <wp:extent cx="5619750" cy="10858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FF0000"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/>
                                <w:color w:val="FF0000"/>
                                <w:sz w:val="96"/>
                                <w:szCs w:val="96"/>
                                <w:lang w:eastAsia="zh-CN"/>
                              </w:rPr>
                              <w:t>铅山县财政局文件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7pt;margin-top:25.75pt;height:85.5pt;width:442.5pt;z-index:251658240;mso-width-relative:page;mso-height-relative:page;" filled="f" stroked="f" coordsize="21600,21600" o:gfxdata="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MCwlqdgAAAAKAQAADwAAAAAAAAABACAAAAAiAAAAZHJzL2Rv&#10;d25yZXYueG1sUEsBAhQAFAAAAAgAh07iQIaMFP2PAQAAAQMAAA4AAAAAAAAAAQAgAAAAJwEAAGRy&#10;cy9lMm9Eb2MueG1sUEsFBgAAAAAGAAYAWQEAAC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FF0000"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b/>
                          <w:color w:val="FF0000"/>
                          <w:sz w:val="96"/>
                          <w:szCs w:val="96"/>
                          <w:lang w:eastAsia="zh-CN"/>
                        </w:rPr>
                        <w:t>铅山县财政局文件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铅财购﹝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</w:t>
      </w:r>
    </w:p>
    <w:p>
      <w:pPr>
        <w:jc w:val="left"/>
        <w:rPr>
          <w:rFonts w:hint="default" w:ascii="仿宋" w:hAnsi="仿宋" w:eastAsia="仿宋" w:cs="仿宋"/>
          <w:color w:val="FF0000"/>
          <w:sz w:val="44"/>
          <w:szCs w:val="44"/>
          <w:u w:val="thick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44"/>
          <w:szCs w:val="44"/>
          <w:u w:val="thick"/>
          <w:lang w:val="en-US" w:eastAsia="zh-CN"/>
        </w:rPr>
        <w:t xml:space="preserve">                                       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关于对评审专家钟兰洲暂停评标的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通知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铅山县行政服务中心、评审专家钟兰洲：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专家钟兰洲在2019年3月28日铅山县交易中心评审的铅山县城乡环卫一体化PPP项目编号为（JXFZ20190103）设施采购项目活动中，开标迟到45分钟以上、评审结束已按相关规定发放专家评审费后，对评审费提出不合理求。并且年度考评在70分以下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根据《江西省综合评标专家库部门联席会议第十四次会议纪要》的会议精神，现给于评审专家钟兰洲暂停抽取资格9个月。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特此通知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（此页无正文）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53.9pt;margin-top:-58.75pt;height:118pt;width:116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ontrol 2" w:shapeid="_x0000_s1026"/>
        </w:pic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铅山县财政局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2020年5月14日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6d/jgGPuhQl9pgeaaG35MIBe0qA=" w:salt="jo1KfbXGjaASURNoD/G7X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423F7"/>
    <w:rsid w:val="0CE05C8C"/>
    <w:rsid w:val="2AFC0DFD"/>
    <w:rsid w:val="368F5D9A"/>
    <w:rsid w:val="38414F0E"/>
    <w:rsid w:val="3E4F523A"/>
    <w:rsid w:val="4278129A"/>
    <w:rsid w:val="5C5F60B7"/>
    <w:rsid w:val="7011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sujunyi</cp:lastModifiedBy>
  <cp:lastPrinted>2020-05-14T09:39:00Z</cp:lastPrinted>
  <dcterms:modified xsi:type="dcterms:W3CDTF">2020-05-18T08:44:29Z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docranid">
    <vt:lpwstr>67CC05611ABA4049A6E9441C418F97CF</vt:lpwstr>
  </property>
</Properties>
</file>