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26CD81">
      <w:pPr>
        <w:jc w:val="right"/>
        <w:rPr>
          <w:rFonts w:hint="eastAsia" w:ascii="仿宋_GB2312" w:eastAsia="仿宋_GB2312"/>
          <w:sz w:val="32"/>
          <w:szCs w:val="32"/>
        </w:rPr>
      </w:pPr>
    </w:p>
    <w:p w14:paraId="1B3E5F19">
      <w:pPr>
        <w:jc w:val="right"/>
        <w:rPr>
          <w:rFonts w:hint="eastAsia" w:ascii="仿宋_GB2312" w:eastAsia="仿宋_GB2312"/>
          <w:sz w:val="32"/>
          <w:szCs w:val="32"/>
        </w:rPr>
      </w:pPr>
    </w:p>
    <w:p w14:paraId="3AAB98B5"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洪财投决字〔2025〕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25</w:t>
      </w:r>
      <w:r>
        <w:rPr>
          <w:rFonts w:hint="eastAsia" w:ascii="仿宋_GB2312" w:eastAsia="仿宋_GB2312"/>
          <w:sz w:val="32"/>
          <w:szCs w:val="32"/>
        </w:rPr>
        <w:t>号</w:t>
      </w:r>
    </w:p>
    <w:p w14:paraId="6561F598">
      <w:pPr>
        <w:jc w:val="center"/>
        <w:rPr>
          <w:rFonts w:ascii="方正小标宋简体" w:eastAsia="方正小标宋简体"/>
          <w:sz w:val="44"/>
          <w:szCs w:val="44"/>
        </w:rPr>
      </w:pPr>
    </w:p>
    <w:p w14:paraId="0071BE33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投诉处理结果公告</w:t>
      </w:r>
    </w:p>
    <w:p w14:paraId="5B1944AB">
      <w:pPr>
        <w:snapToGrid w:val="0"/>
        <w:spacing w:line="576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2D8144E0">
      <w:pPr>
        <w:snapToGrid w:val="0"/>
        <w:spacing w:line="576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一、项目编号：</w:t>
      </w:r>
      <w:r>
        <w:rPr>
          <w:rFonts w:hint="eastAsia" w:ascii="仿宋_GB2312" w:hAnsi="仿宋" w:eastAsia="仿宋_GB2312" w:cs="仿宋_GB2312"/>
          <w:sz w:val="32"/>
          <w:szCs w:val="32"/>
        </w:rPr>
        <w:t>JXRY20250168</w:t>
      </w:r>
    </w:p>
    <w:p w14:paraId="1204BD62">
      <w:pPr>
        <w:snapToGrid w:val="0"/>
        <w:spacing w:line="576" w:lineRule="exact"/>
        <w:ind w:firstLine="643" w:firstLineChars="200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二、项目名称：</w:t>
      </w:r>
      <w:r>
        <w:rPr>
          <w:rFonts w:hint="eastAsia" w:ascii="仿宋_GB2312" w:hAnsi="仿宋" w:eastAsia="仿宋_GB2312" w:cs="仿宋_GB2312"/>
          <w:sz w:val="32"/>
          <w:szCs w:val="32"/>
        </w:rPr>
        <w:t>南昌市第一中等专业学校机电部2025年教学实训设备采购项目</w:t>
      </w:r>
    </w:p>
    <w:p w14:paraId="28CFB5B4">
      <w:pPr>
        <w:snapToGrid w:val="0"/>
        <w:spacing w:line="576" w:lineRule="exact"/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三、相关当事人</w:t>
      </w:r>
    </w:p>
    <w:p w14:paraId="509629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1"/>
        <w:rPr>
          <w:rFonts w:ascii="仿宋_GB2312" w:hAnsi="仿宋" w:eastAsia="仿宋_GB2312" w:cs="仿宋_GB2312"/>
          <w:bCs/>
          <w:sz w:val="32"/>
          <w:szCs w:val="32"/>
        </w:rPr>
      </w:pPr>
      <w:r>
        <w:rPr>
          <w:rFonts w:hint="eastAsia" w:ascii="仿宋_GB2312" w:hAnsi="仿宋" w:eastAsia="仿宋_GB2312" w:cs="仿宋_GB2312"/>
          <w:bCs/>
          <w:sz w:val="32"/>
          <w:szCs w:val="32"/>
        </w:rPr>
        <w:t>投诉人：江西新导向信息技术有限公司</w:t>
      </w:r>
    </w:p>
    <w:p w14:paraId="6A8F07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 w:ascii="仿宋_GB2312" w:hAnsi="仿宋" w:eastAsia="仿宋_GB2312" w:cs="仿宋_GB2312"/>
          <w:bCs/>
          <w:sz w:val="32"/>
          <w:szCs w:val="32"/>
        </w:rPr>
      </w:pPr>
      <w:r>
        <w:rPr>
          <w:rFonts w:hint="eastAsia" w:ascii="仿宋_GB2312" w:hAnsi="仿宋" w:eastAsia="仿宋_GB2312" w:cs="仿宋_GB2312"/>
          <w:bCs/>
          <w:sz w:val="32"/>
          <w:szCs w:val="32"/>
        </w:rPr>
        <w:t>地址：江西省南昌市红谷滩区凤凰花园四期16栋二单元1003室</w:t>
      </w:r>
    </w:p>
    <w:p w14:paraId="55A96F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rPr>
          <w:rFonts w:ascii="仿宋_GB2312" w:hAnsi="仿宋" w:eastAsia="仿宋_GB2312" w:cs="仿宋_GB2312"/>
          <w:bCs/>
          <w:sz w:val="32"/>
          <w:szCs w:val="32"/>
        </w:rPr>
      </w:pPr>
      <w:r>
        <w:rPr>
          <w:rFonts w:hint="eastAsia" w:ascii="仿宋_GB2312" w:hAnsi="仿宋" w:eastAsia="仿宋_GB2312" w:cs="仿宋_GB2312"/>
          <w:bCs/>
          <w:sz w:val="32"/>
          <w:szCs w:val="32"/>
        </w:rPr>
        <w:t>被投诉人1：江西鸿育科技有限公司</w:t>
      </w:r>
    </w:p>
    <w:p w14:paraId="47AFEB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 w:ascii="仿宋_GB2312" w:hAnsi="仿宋" w:eastAsia="仿宋_GB2312" w:cs="仿宋_GB2312"/>
          <w:bCs/>
          <w:sz w:val="32"/>
          <w:szCs w:val="32"/>
        </w:rPr>
      </w:pPr>
      <w:r>
        <w:rPr>
          <w:rFonts w:hint="eastAsia" w:ascii="仿宋_GB2312" w:hAnsi="仿宋" w:eastAsia="仿宋_GB2312" w:cs="仿宋_GB2312"/>
          <w:bCs/>
          <w:sz w:val="32"/>
          <w:szCs w:val="32"/>
        </w:rPr>
        <w:t>地址：江西省南昌市红谷滩区嘉言路668号用友南昌产业园二期一号科研楼A4003室</w:t>
      </w:r>
    </w:p>
    <w:p w14:paraId="5C4E94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被投诉人2：江西仁义招标咨询有限公司</w:t>
      </w:r>
    </w:p>
    <w:p w14:paraId="0AE327A4">
      <w:pPr>
        <w:snapToGrid w:val="0"/>
        <w:spacing w:line="576" w:lineRule="exact"/>
        <w:ind w:firstLine="640" w:firstLineChars="200"/>
        <w:rPr>
          <w:rFonts w:hint="eastAsia" w:ascii="仿宋_GB2312" w:hAnsi="仿宋" w:eastAsia="仿宋_GB2312" w:cs="仿宋_GB2312"/>
          <w:bCs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地址：江西省南昌市红谷滩新区世贸路668号名门世家二期8号楼2501室</w:t>
      </w:r>
    </w:p>
    <w:p w14:paraId="0EFC50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相关当事人：南昌市第一中等专业学校</w:t>
      </w:r>
    </w:p>
    <w:p w14:paraId="76AA4E1B">
      <w:pPr>
        <w:snapToGrid w:val="0"/>
        <w:spacing w:line="576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地址：南昌市青山湖区玉屏东大街551号</w:t>
      </w:r>
    </w:p>
    <w:p w14:paraId="2849CE5E">
      <w:pPr>
        <w:snapToGrid w:val="0"/>
        <w:spacing w:line="576" w:lineRule="exact"/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四、基本情况</w:t>
      </w:r>
    </w:p>
    <w:p w14:paraId="72B5E98E">
      <w:pPr>
        <w:snapToGrid w:val="0"/>
        <w:spacing w:line="576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投诉人因对</w:t>
      </w:r>
      <w:r>
        <w:rPr>
          <w:rFonts w:hint="eastAsia" w:ascii="仿宋_GB2312" w:eastAsia="仿宋_GB2312"/>
          <w:sz w:val="32"/>
          <w:szCs w:val="32"/>
          <w:lang w:eastAsia="zh-CN"/>
        </w:rPr>
        <w:t>被投诉人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就本项目作出的质疑答复不满，向本机关提起投诉。投诉事项为：1、</w:t>
      </w:r>
      <w:r>
        <w:rPr>
          <w:rFonts w:hint="eastAsia" w:ascii="仿宋_GB2312" w:hAnsi="仿宋" w:eastAsia="仿宋_GB2312" w:cs="仿宋_GB2312"/>
          <w:sz w:val="32"/>
          <w:szCs w:val="32"/>
        </w:rPr>
        <w:t>中标人关于核心产品“五轴加工中心”的制造商信息虚假，不具备真实性和合法性，属于提供虚假材料谋取中标的行为</w:t>
      </w:r>
      <w:r>
        <w:rPr>
          <w:rFonts w:hint="eastAsia" w:ascii="仿宋_GB2312" w:eastAsia="仿宋_GB2312"/>
          <w:sz w:val="32"/>
          <w:szCs w:val="32"/>
        </w:rPr>
        <w:t>；2、</w:t>
      </w:r>
      <w:r>
        <w:rPr>
          <w:rFonts w:hint="eastAsia" w:ascii="仿宋_GB2312" w:hAnsi="仿宋" w:eastAsia="仿宋_GB2312" w:cs="仿宋_GB2312"/>
          <w:sz w:val="32"/>
          <w:szCs w:val="32"/>
        </w:rPr>
        <w:t>中标人对多项非核心产品的描述仅为“定制”未明确制造商及品牌，无法体现产品来源、质量及合规性属于未对招标文件作出实质性响应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。</w:t>
      </w:r>
    </w:p>
    <w:p w14:paraId="57004F9D">
      <w:pPr>
        <w:snapToGrid w:val="0"/>
        <w:spacing w:line="576" w:lineRule="exact"/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五、处理依据及结果</w:t>
      </w:r>
    </w:p>
    <w:p w14:paraId="2F4B9927">
      <w:pPr>
        <w:snapToGrid w:val="0"/>
        <w:spacing w:line="576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kern w:val="0"/>
          <w:sz w:val="32"/>
          <w:szCs w:val="32"/>
        </w:rPr>
        <w:t>根据《中华人民共和国政府采购法》第五十六条、《政府采购质疑和投诉办法》第二十九条第（二）项之规定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hAnsi="仿宋" w:eastAsia="仿宋_GB2312" w:cs="仿宋_GB2312"/>
          <w:kern w:val="0"/>
          <w:sz w:val="32"/>
          <w:szCs w:val="32"/>
        </w:rPr>
        <w:t>投诉人</w:t>
      </w:r>
      <w:r>
        <w:rPr>
          <w:rFonts w:hint="eastAsia" w:ascii="仿宋_GB2312" w:hAnsi="仿宋" w:eastAsia="仿宋_GB2312" w:cs="仿宋_GB2312"/>
          <w:bCs/>
          <w:sz w:val="32"/>
          <w:szCs w:val="32"/>
        </w:rPr>
        <w:t>江西新导向信息技术有限公司</w:t>
      </w:r>
      <w:r>
        <w:rPr>
          <w:rFonts w:hint="eastAsia" w:ascii="仿宋_GB2312" w:hAnsi="仿宋" w:eastAsia="仿宋_GB2312" w:cs="仿宋_GB2312"/>
          <w:kern w:val="0"/>
          <w:sz w:val="32"/>
          <w:szCs w:val="32"/>
        </w:rPr>
        <w:t>提起的投诉事项一及投诉事项二均不成立，依法驳回</w:t>
      </w:r>
      <w:r>
        <w:rPr>
          <w:rFonts w:hint="eastAsia" w:ascii="仿宋_GB2312" w:eastAsia="仿宋_GB2312"/>
          <w:sz w:val="32"/>
          <w:szCs w:val="32"/>
        </w:rPr>
        <w:t>其投诉。</w:t>
      </w:r>
    </w:p>
    <w:p w14:paraId="5284B662">
      <w:pPr>
        <w:snapToGrid w:val="0"/>
        <w:spacing w:line="576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3195D5F8">
      <w:pPr>
        <w:snapToGrid w:val="0"/>
        <w:spacing w:line="576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3417E838"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         </w:t>
      </w:r>
      <w:r>
        <w:rPr>
          <w:rFonts w:hint="eastAsia" w:ascii="仿宋_GB2312" w:eastAsia="仿宋_GB2312"/>
          <w:sz w:val="32"/>
          <w:szCs w:val="32"/>
        </w:rPr>
        <w:t>南昌市财政局</w:t>
      </w:r>
    </w:p>
    <w:p w14:paraId="67780903">
      <w:pPr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15E7C"/>
    <w:rsid w:val="000560B9"/>
    <w:rsid w:val="00117C71"/>
    <w:rsid w:val="00121708"/>
    <w:rsid w:val="001615AE"/>
    <w:rsid w:val="0018534B"/>
    <w:rsid w:val="00193F8A"/>
    <w:rsid w:val="001E2732"/>
    <w:rsid w:val="001E66C6"/>
    <w:rsid w:val="00200019"/>
    <w:rsid w:val="002166F1"/>
    <w:rsid w:val="002403CA"/>
    <w:rsid w:val="0026140F"/>
    <w:rsid w:val="00283F22"/>
    <w:rsid w:val="002B7B0A"/>
    <w:rsid w:val="002E48F4"/>
    <w:rsid w:val="002F3B0F"/>
    <w:rsid w:val="003506AE"/>
    <w:rsid w:val="003541C7"/>
    <w:rsid w:val="00462DB5"/>
    <w:rsid w:val="004811EE"/>
    <w:rsid w:val="004E3261"/>
    <w:rsid w:val="00513FF3"/>
    <w:rsid w:val="00575F49"/>
    <w:rsid w:val="00596476"/>
    <w:rsid w:val="00596A56"/>
    <w:rsid w:val="006A46A5"/>
    <w:rsid w:val="006A5EB7"/>
    <w:rsid w:val="00743ABC"/>
    <w:rsid w:val="00755F33"/>
    <w:rsid w:val="007D360A"/>
    <w:rsid w:val="00815E7C"/>
    <w:rsid w:val="0082647A"/>
    <w:rsid w:val="00837351"/>
    <w:rsid w:val="008A75EB"/>
    <w:rsid w:val="008D1A97"/>
    <w:rsid w:val="00934A38"/>
    <w:rsid w:val="00993C8D"/>
    <w:rsid w:val="009C11A1"/>
    <w:rsid w:val="00AB1D25"/>
    <w:rsid w:val="00B93279"/>
    <w:rsid w:val="00BE0C9F"/>
    <w:rsid w:val="00C1485C"/>
    <w:rsid w:val="00C46D6D"/>
    <w:rsid w:val="00C74946"/>
    <w:rsid w:val="00D12129"/>
    <w:rsid w:val="00D126CE"/>
    <w:rsid w:val="00D25F15"/>
    <w:rsid w:val="00D34DF0"/>
    <w:rsid w:val="00D40D66"/>
    <w:rsid w:val="00D8041E"/>
    <w:rsid w:val="00D90A74"/>
    <w:rsid w:val="00E2735E"/>
    <w:rsid w:val="00EB6051"/>
    <w:rsid w:val="00ED4B6C"/>
    <w:rsid w:val="00F445BE"/>
    <w:rsid w:val="00F92C67"/>
    <w:rsid w:val="00FC216A"/>
    <w:rsid w:val="00FF1007"/>
    <w:rsid w:val="028B38C4"/>
    <w:rsid w:val="055F6717"/>
    <w:rsid w:val="09AD03A9"/>
    <w:rsid w:val="0BC11EE9"/>
    <w:rsid w:val="0E574D87"/>
    <w:rsid w:val="0F8B2F3A"/>
    <w:rsid w:val="12A3059B"/>
    <w:rsid w:val="15F1381F"/>
    <w:rsid w:val="17A032FB"/>
    <w:rsid w:val="1E6A4663"/>
    <w:rsid w:val="23A83C63"/>
    <w:rsid w:val="24221A17"/>
    <w:rsid w:val="2C464019"/>
    <w:rsid w:val="329C36B7"/>
    <w:rsid w:val="38C2711D"/>
    <w:rsid w:val="3A40479E"/>
    <w:rsid w:val="3ABE56C2"/>
    <w:rsid w:val="3B844B5E"/>
    <w:rsid w:val="434B5F61"/>
    <w:rsid w:val="43BF2BD7"/>
    <w:rsid w:val="441A605F"/>
    <w:rsid w:val="48B041A5"/>
    <w:rsid w:val="4B277FD8"/>
    <w:rsid w:val="4B724D79"/>
    <w:rsid w:val="4D6A0BD7"/>
    <w:rsid w:val="539B25ED"/>
    <w:rsid w:val="59BE0DE3"/>
    <w:rsid w:val="5ACD5782"/>
    <w:rsid w:val="627666FF"/>
    <w:rsid w:val="66D25ECE"/>
    <w:rsid w:val="67095D94"/>
    <w:rsid w:val="6FE949B4"/>
    <w:rsid w:val="76607052"/>
    <w:rsid w:val="7DD722F0"/>
    <w:rsid w:val="7EC42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  <w:rPr>
      <w:rFonts w:ascii="Calibri" w:hAnsi="Calibri" w:eastAsia="宋体" w:cs="Times New Roman"/>
      <w:szCs w:val="21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398</Words>
  <Characters>430</Characters>
  <Lines>5</Lines>
  <Paragraphs>1</Paragraphs>
  <TotalTime>0</TotalTime>
  <ScaleCrop>false</ScaleCrop>
  <LinksUpToDate>false</LinksUpToDate>
  <CharactersWithSpaces>466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2025-03-27T03:46:00Z</dcterms:created>
  <dc:creator>微软用户</dc:creator>
  <cp:lastModifiedBy>Lily</cp:lastModifiedBy>
  <dcterms:modified xsi:type="dcterms:W3CDTF">2025-10-20T03:35:21Z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eyJoZGlkIjoiZTlmMzcyNWQ4OTk1Nzg0NzNlNzQ0Y2MyNjBiZDZlZmYiLCJ1c2VySWQiOiIxNzI3OTA0MTk3In0=</vt:lpwstr>
  </property>
  <property fmtid="{D5CDD505-2E9C-101B-9397-08002B2CF9AE}" pid="3" name="KSOProductBuildVer">
    <vt:lpwstr>2052-12.1.0.23125</vt:lpwstr>
  </property>
  <property fmtid="{D5CDD505-2E9C-101B-9397-08002B2CF9AE}" pid="4" name="ICV">
    <vt:lpwstr>6A137BABDC944859BCE127B8F8340316_12</vt:lpwstr>
  </property>
</Properties>
</file>