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auto"/>
          <w:sz w:val="36"/>
          <w:szCs w:val="36"/>
          <w:lang w:eastAsia="zh-CN"/>
        </w:rPr>
      </w:pPr>
      <w:r>
        <w:rPr>
          <w:rFonts w:ascii="方正小标宋_GBK" w:eastAsia="方正小标宋_GBK"/>
          <w:b/>
          <w:bCs/>
          <w:color w:val="auto"/>
          <w:sz w:val="36"/>
          <w:szCs w:val="36"/>
        </w:rPr>
        <w:t>投诉处理决定书</w:t>
      </w:r>
    </w:p>
    <w:p>
      <w:pPr>
        <w:pStyle w:val="5"/>
        <w:keepNext w:val="0"/>
        <w:keepLines w:val="0"/>
        <w:widowControl/>
        <w:suppressLineNumbers w:val="0"/>
        <w:spacing w:before="40" w:beforeAutospacing="0" w:after="0" w:afterAutospacing="0" w:line="168" w:lineRule="auto"/>
        <w:ind w:right="0" w:firstLine="643" w:firstLineChars="200"/>
        <w:jc w:val="left"/>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投诉人：</w:t>
      </w:r>
      <w:r>
        <w:rPr>
          <w:rFonts w:hint="eastAsia" w:ascii="仿宋" w:hAnsi="仿宋" w:eastAsia="仿宋" w:cs="仿宋"/>
          <w:b w:val="0"/>
          <w:bCs w:val="0"/>
          <w:color w:val="auto"/>
          <w:sz w:val="32"/>
          <w:szCs w:val="32"/>
          <w:lang w:val="en-US" w:eastAsia="zh-CN"/>
        </w:rPr>
        <w:t>江西洪都物业劳务管理有限公司</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lang w:val="en-US" w:eastAsia="zh-CN"/>
        </w:rPr>
        <w:t>金少华</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代理人：</w:t>
      </w:r>
      <w:r>
        <w:rPr>
          <w:rFonts w:hint="eastAsia" w:ascii="仿宋" w:hAnsi="仿宋" w:eastAsia="仿宋" w:cs="仿宋"/>
          <w:color w:val="auto"/>
          <w:sz w:val="32"/>
          <w:szCs w:val="32"/>
          <w:lang w:val="en-US" w:eastAsia="zh-CN"/>
        </w:rPr>
        <w:t xml:space="preserve">金少华 </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联系方式：</w:t>
      </w:r>
      <w:r>
        <w:rPr>
          <w:rFonts w:hint="eastAsia" w:ascii="仿宋" w:hAnsi="仿宋" w:eastAsia="仿宋" w:cs="仿宋"/>
          <w:color w:val="auto"/>
          <w:sz w:val="32"/>
          <w:szCs w:val="32"/>
          <w:lang w:val="en-US" w:eastAsia="zh-CN"/>
        </w:rPr>
        <w:t>1597910****</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p>
    <w:p>
      <w:pPr>
        <w:pStyle w:val="5"/>
        <w:keepNext w:val="0"/>
        <w:keepLines w:val="0"/>
        <w:widowControl/>
        <w:suppressLineNumbers w:val="0"/>
        <w:spacing w:before="40" w:beforeAutospacing="0" w:after="0" w:afterAutospacing="0" w:line="168" w:lineRule="auto"/>
        <w:ind w:right="0"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  址：江西省南昌市青云谱区新溪桥南一路86号103室</w:t>
      </w:r>
      <w:r>
        <w:rPr>
          <w:rFonts w:hint="eastAsia" w:ascii="仿宋" w:hAnsi="仿宋" w:eastAsia="仿宋" w:cs="仿宋"/>
          <w:color w:val="auto"/>
          <w:sz w:val="32"/>
          <w:szCs w:val="32"/>
          <w:lang w:val="en-US" w:eastAsia="zh-CN"/>
        </w:rPr>
        <w:t xml:space="preserve"> </w:t>
      </w:r>
    </w:p>
    <w:p>
      <w:pPr>
        <w:spacing w:line="600" w:lineRule="exact"/>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被投诉人：</w:t>
      </w:r>
      <w:r>
        <w:rPr>
          <w:rFonts w:hint="eastAsia" w:ascii="仿宋" w:hAnsi="仿宋" w:eastAsia="仿宋" w:cs="仿宋"/>
          <w:color w:val="auto"/>
          <w:kern w:val="2"/>
          <w:sz w:val="32"/>
          <w:szCs w:val="32"/>
          <w:lang w:val="en-US" w:eastAsia="zh-CN" w:bidi="ar-SA"/>
        </w:rPr>
        <w:t>南昌九实工程咨询有限公司</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联系人：</w:t>
      </w:r>
      <w:r>
        <w:rPr>
          <w:rFonts w:hint="eastAsia" w:ascii="仿宋" w:hAnsi="仿宋" w:eastAsia="仿宋" w:cs="仿宋"/>
          <w:color w:val="auto"/>
          <w:sz w:val="32"/>
          <w:szCs w:val="32"/>
          <w:lang w:val="en-US" w:eastAsia="zh-CN"/>
        </w:rPr>
        <w:t>熊甫君</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联系方式：</w:t>
      </w:r>
      <w:r>
        <w:rPr>
          <w:rFonts w:hint="eastAsia" w:ascii="仿宋" w:hAnsi="仿宋" w:eastAsia="仿宋" w:cs="仿宋"/>
          <w:color w:val="auto"/>
          <w:sz w:val="32"/>
          <w:szCs w:val="32"/>
          <w:lang w:val="en-US" w:eastAsia="zh-CN"/>
        </w:rPr>
        <w:t>1872007****</w:t>
      </w:r>
    </w:p>
    <w:p>
      <w:pPr>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  址：南昌市红谷滩新区世贸路898号博能中心I期B座516室</w:t>
      </w:r>
      <w:r>
        <w:rPr>
          <w:rFonts w:hint="eastAsia" w:ascii="仿宋" w:hAnsi="仿宋" w:eastAsia="仿宋" w:cs="仿宋"/>
          <w:color w:val="auto"/>
          <w:sz w:val="32"/>
          <w:szCs w:val="32"/>
          <w:lang w:val="en-US" w:eastAsia="zh-CN"/>
        </w:rPr>
        <w:t xml:space="preserve"> </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投诉人因不满意被投诉人</w:t>
      </w:r>
      <w:r>
        <w:rPr>
          <w:rFonts w:hint="eastAsia" w:ascii="仿宋" w:hAnsi="仿宋" w:eastAsia="仿宋" w:cs="仿宋"/>
          <w:color w:val="auto"/>
          <w:kern w:val="2"/>
          <w:sz w:val="32"/>
          <w:szCs w:val="32"/>
          <w:lang w:val="en-US" w:eastAsia="zh-CN" w:bidi="ar-SA"/>
        </w:rPr>
        <w:t>南昌九实工程咨询有限公司</w:t>
      </w:r>
      <w:r>
        <w:rPr>
          <w:rFonts w:hint="eastAsia" w:ascii="仿宋" w:hAnsi="仿宋" w:eastAsia="仿宋" w:cs="仿宋"/>
          <w:color w:val="auto"/>
          <w:sz w:val="32"/>
          <w:szCs w:val="32"/>
          <w:lang w:val="en-US" w:eastAsia="zh-CN"/>
        </w:rPr>
        <w:t>于2023年3月2日作出的质疑处理决定，于2023年3月15日向我局提出投诉。我局依法于2023年3月15日予以受理。现已审理终结。</w:t>
      </w:r>
    </w:p>
    <w:p>
      <w:pPr>
        <w:numPr>
          <w:ilvl w:val="0"/>
          <w:numId w:val="0"/>
        </w:numPr>
        <w:spacing w:line="600" w:lineRule="exact"/>
        <w:ind w:leftChars="0" w:firstLine="643" w:firstLineChars="20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项目基本情况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南昌九实工程咨询有限公司</w:t>
      </w:r>
      <w:r>
        <w:rPr>
          <w:rFonts w:hint="eastAsia" w:ascii="仿宋" w:hAnsi="仿宋" w:eastAsia="仿宋" w:cs="仿宋"/>
          <w:color w:val="auto"/>
          <w:sz w:val="32"/>
          <w:szCs w:val="32"/>
          <w:lang w:val="en-US" w:eastAsia="zh-CN"/>
        </w:rPr>
        <w:t>受南昌市洪都小学的委托代理“南昌市洪都小学（含水榭花都校区）2023年校区环境卫生维护管理服务采购项目”项目（项目编号：NCJS-2022-ZC004）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该项目采购方式为竞争性磋商采购，</w:t>
      </w:r>
      <w:r>
        <w:rPr>
          <w:rFonts w:hint="eastAsia" w:ascii="仿宋" w:hAnsi="仿宋" w:eastAsia="仿宋" w:cs="仿宋"/>
          <w:color w:val="auto"/>
          <w:sz w:val="32"/>
          <w:szCs w:val="32"/>
        </w:rPr>
        <w:t>采购公告于202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日发布，于202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发布结果公示</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收到供应商质疑，</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进行答复质疑</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对质疑答复不满意，于</w:t>
      </w:r>
      <w:r>
        <w:rPr>
          <w:rFonts w:hint="eastAsia" w:ascii="仿宋" w:hAnsi="仿宋" w:eastAsia="仿宋" w:cs="仿宋"/>
          <w:color w:val="auto"/>
          <w:sz w:val="32"/>
          <w:szCs w:val="32"/>
          <w:lang w:val="en-US" w:eastAsia="zh-CN"/>
        </w:rPr>
        <w:t>2023年3月15日</w:t>
      </w:r>
      <w:r>
        <w:rPr>
          <w:rFonts w:hint="eastAsia" w:ascii="仿宋" w:hAnsi="仿宋" w:eastAsia="仿宋" w:cs="仿宋"/>
          <w:color w:val="auto"/>
          <w:sz w:val="32"/>
          <w:szCs w:val="32"/>
        </w:rPr>
        <w:t>向</w:t>
      </w:r>
      <w:r>
        <w:rPr>
          <w:rFonts w:hint="eastAsia" w:ascii="仿宋" w:hAnsi="仿宋" w:eastAsia="仿宋" w:cs="仿宋"/>
          <w:color w:val="auto"/>
          <w:sz w:val="32"/>
          <w:szCs w:val="32"/>
          <w:lang w:val="en-US" w:eastAsia="zh-CN"/>
        </w:rPr>
        <w:t>本机关</w:t>
      </w:r>
      <w:r>
        <w:rPr>
          <w:rFonts w:hint="eastAsia" w:ascii="仿宋" w:hAnsi="仿宋" w:eastAsia="仿宋" w:cs="仿宋"/>
          <w:color w:val="auto"/>
          <w:sz w:val="32"/>
          <w:szCs w:val="32"/>
        </w:rPr>
        <w:t>提起投诉。本机关审查后依法受理，并向被投诉人发送“政府采购投诉答复通知书”。目前，该项目采购活动已依法暂停。</w:t>
      </w:r>
    </w:p>
    <w:p>
      <w:pPr>
        <w:numPr>
          <w:ilvl w:val="0"/>
          <w:numId w:val="0"/>
        </w:numPr>
        <w:spacing w:line="600" w:lineRule="exact"/>
        <w:ind w:firstLine="643" w:firstLineChars="20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投诉事项及被投诉人答复</w:t>
      </w:r>
    </w:p>
    <w:p>
      <w:pPr>
        <w:numPr>
          <w:ilvl w:val="0"/>
          <w:numId w:val="0"/>
        </w:numPr>
        <w:spacing w:line="600" w:lineRule="exact"/>
        <w:ind w:firstLine="643" w:firstLineChars="200"/>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投诉人</w:t>
      </w:r>
      <w:r>
        <w:rPr>
          <w:rFonts w:hint="eastAsia" w:ascii="仿宋" w:hAnsi="仿宋" w:eastAsia="仿宋" w:cs="仿宋"/>
          <w:b/>
          <w:bCs/>
          <w:color w:val="auto"/>
          <w:sz w:val="32"/>
          <w:szCs w:val="32"/>
          <w:lang w:val="en-US" w:eastAsia="zh-CN"/>
        </w:rPr>
        <w:t>称：</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（一）对江西润诚物业管理有限公司提供的业绩真实性提出质疑。</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（二）对江西润诚物业管理有限公司项目管理团队资格证书真实性提出质疑。</w:t>
      </w:r>
    </w:p>
    <w:p>
      <w:p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被投诉人答复称：</w:t>
      </w:r>
    </w:p>
    <w:p>
      <w:p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投诉人递交的质疑函缺少事实依据及必要的法律依据；经调查核实江西润诚物业管理有限公司提供的业绩和项目管理团队资格证书为真实材料无弄虚作假。</w:t>
      </w:r>
    </w:p>
    <w:p>
      <w:pPr>
        <w:numPr>
          <w:ilvl w:val="0"/>
          <w:numId w:val="0"/>
        </w:numPr>
        <w:spacing w:line="600" w:lineRule="exact"/>
        <w:ind w:leftChars="0" w:firstLine="643" w:firstLineChars="20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事实查明与认定</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经调查：</w:t>
      </w:r>
    </w:p>
    <w:p>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1、投诉人仅质疑</w:t>
      </w:r>
      <w:r>
        <w:rPr>
          <w:rFonts w:hint="eastAsia" w:ascii="仿宋" w:hAnsi="仿宋" w:eastAsia="仿宋" w:cs="仿宋"/>
          <w:color w:val="auto"/>
          <w:kern w:val="2"/>
          <w:sz w:val="32"/>
          <w:szCs w:val="32"/>
          <w:lang w:val="en-US" w:eastAsia="zh-CN" w:bidi="ar-SA"/>
        </w:rPr>
        <w:t>江西润诚物业管理有限公司提供的业绩造假，但未提供相关证据，采购人提交了招标文件要求与本项目类似的六项业绩相关证据，且区采购办函调已核实，因此，该投诉事项不成立。</w:t>
      </w:r>
    </w:p>
    <w:p>
      <w:pPr>
        <w:numPr>
          <w:ilvl w:val="0"/>
          <w:numId w:val="0"/>
        </w:numPr>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lang w:val="en-US" w:eastAsia="zh-CN"/>
        </w:rPr>
        <w:t>投诉人仅质疑</w:t>
      </w:r>
      <w:r>
        <w:rPr>
          <w:rFonts w:hint="eastAsia" w:ascii="仿宋" w:hAnsi="仿宋" w:eastAsia="仿宋" w:cs="仿宋"/>
          <w:color w:val="auto"/>
          <w:kern w:val="2"/>
          <w:sz w:val="32"/>
          <w:szCs w:val="32"/>
          <w:lang w:val="en-US" w:eastAsia="zh-CN" w:bidi="ar-SA"/>
        </w:rPr>
        <w:t>江西润诚物业管理有限公司提供的项目管理团队资格证书会出现员工证件造假，但未提供相关证据，经函调，该公司在投标书中所提供的相关保安证为假证，该投诉事项成立。</w:t>
      </w:r>
    </w:p>
    <w:p>
      <w:pPr>
        <w:numPr>
          <w:ilvl w:val="0"/>
          <w:numId w:val="0"/>
        </w:numPr>
        <w:spacing w:line="600" w:lineRule="exact"/>
        <w:ind w:leftChars="0" w:firstLine="643" w:firstLineChars="200"/>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处理决定</w:t>
      </w:r>
    </w:p>
    <w:p>
      <w:pPr>
        <w:widowControl/>
        <w:spacing w:before="100" w:beforeAutospacing="1" w:after="240"/>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i w:val="0"/>
          <w:iCs w:val="0"/>
          <w:caps w:val="0"/>
          <w:color w:val="333333"/>
          <w:spacing w:val="0"/>
          <w:sz w:val="32"/>
          <w:szCs w:val="32"/>
          <w:highlight w:val="none"/>
        </w:rPr>
        <w:t>根据《政府采购质疑和投诉办法》（财政部令第94号）第三十二条第</w:t>
      </w:r>
      <w:r>
        <w:rPr>
          <w:rFonts w:hint="eastAsia" w:ascii="仿宋" w:hAnsi="仿宋" w:eastAsia="仿宋" w:cs="仿宋"/>
          <w:i w:val="0"/>
          <w:iCs w:val="0"/>
          <w:caps w:val="0"/>
          <w:color w:val="333333"/>
          <w:spacing w:val="0"/>
          <w:sz w:val="32"/>
          <w:szCs w:val="32"/>
          <w:highlight w:val="none"/>
          <w:lang w:eastAsia="zh-CN"/>
        </w:rPr>
        <w:t>四</w:t>
      </w:r>
      <w:r>
        <w:rPr>
          <w:rFonts w:hint="eastAsia" w:ascii="仿宋" w:hAnsi="仿宋" w:eastAsia="仿宋" w:cs="仿宋"/>
          <w:i w:val="0"/>
          <w:iCs w:val="0"/>
          <w:caps w:val="0"/>
          <w:color w:val="333333"/>
          <w:spacing w:val="0"/>
          <w:sz w:val="32"/>
          <w:szCs w:val="32"/>
          <w:highlight w:val="none"/>
        </w:rPr>
        <w:t>项的规定，</w:t>
      </w:r>
      <w:r>
        <w:rPr>
          <w:rFonts w:hint="eastAsia" w:ascii="仿宋" w:hAnsi="仿宋" w:eastAsia="仿宋" w:cs="仿宋"/>
          <w:kern w:val="0"/>
          <w:sz w:val="32"/>
          <w:szCs w:val="32"/>
          <w:highlight w:val="none"/>
        </w:rPr>
        <w:t>政府采购合同已经履行，给他人造成损失的，相关当事人可依法提起诉讼，由责任人承担赔偿责任。</w:t>
      </w:r>
    </w:p>
    <w:p>
      <w:pPr>
        <w:numPr>
          <w:ilvl w:val="0"/>
          <w:numId w:val="0"/>
        </w:num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如对上述处理决定不服，可在收到本决定书起60日内向南昌市财政局或南昌市青云谱区人民政府提起行政复议或六个月内向</w:t>
      </w:r>
      <w:r>
        <w:rPr>
          <w:rFonts w:hint="eastAsia" w:ascii="仿宋" w:hAnsi="仿宋" w:eastAsia="仿宋" w:cs="仿宋"/>
          <w:color w:val="auto"/>
          <w:kern w:val="0"/>
          <w:sz w:val="32"/>
          <w:szCs w:val="32"/>
        </w:rPr>
        <w:t>南昌铁路运输法院提起行政诉讼。</w:t>
      </w:r>
    </w:p>
    <w:p>
      <w:pPr>
        <w:spacing w:line="600" w:lineRule="exact"/>
        <w:ind w:firstLine="4800" w:firstLineChars="1500"/>
        <w:rPr>
          <w:rFonts w:hint="eastAsia" w:ascii="仿宋" w:hAnsi="仿宋" w:eastAsia="仿宋" w:cs="仿宋"/>
          <w:color w:val="auto"/>
          <w:sz w:val="32"/>
          <w:szCs w:val="32"/>
          <w:lang w:val="en-US" w:eastAsia="zh-CN"/>
        </w:rPr>
      </w:pPr>
    </w:p>
    <w:p>
      <w:pPr>
        <w:spacing w:line="600" w:lineRule="exact"/>
        <w:ind w:firstLine="4800" w:firstLineChars="1500"/>
        <w:rPr>
          <w:rFonts w:hint="eastAsia" w:ascii="仿宋" w:hAnsi="仿宋" w:eastAsia="仿宋" w:cs="仿宋"/>
          <w:color w:val="auto"/>
          <w:sz w:val="32"/>
          <w:szCs w:val="32"/>
          <w:lang w:val="en-US" w:eastAsia="zh-CN"/>
        </w:rPr>
      </w:pPr>
    </w:p>
    <w:p>
      <w:pPr>
        <w:spacing w:line="600" w:lineRule="exact"/>
        <w:ind w:firstLine="4800" w:firstLineChars="1500"/>
        <w:rPr>
          <w:rFonts w:hint="eastAsia" w:ascii="仿宋" w:hAnsi="仿宋" w:eastAsia="仿宋" w:cs="仿宋"/>
          <w:color w:val="auto"/>
          <w:sz w:val="32"/>
          <w:szCs w:val="32"/>
          <w:lang w:val="en-US" w:eastAsia="zh-CN"/>
        </w:rPr>
      </w:pPr>
    </w:p>
    <w:p>
      <w:pPr>
        <w:spacing w:line="600" w:lineRule="exact"/>
        <w:ind w:firstLine="4800" w:firstLineChars="1500"/>
        <w:rPr>
          <w:rFonts w:hint="eastAsia" w:ascii="仿宋" w:hAnsi="仿宋" w:eastAsia="仿宋" w:cs="仿宋"/>
          <w:color w:val="auto"/>
          <w:sz w:val="32"/>
          <w:szCs w:val="32"/>
          <w:lang w:val="en-US" w:eastAsia="zh-CN"/>
        </w:rPr>
      </w:pPr>
    </w:p>
    <w:p>
      <w:pPr>
        <w:spacing w:line="600" w:lineRule="exact"/>
        <w:ind w:firstLine="4800" w:firstLineChars="15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南昌市青云谱区财政局</w:t>
      </w:r>
    </w:p>
    <w:p>
      <w:pPr>
        <w:spacing w:line="600" w:lineRule="exact"/>
        <w:ind w:firstLine="5440" w:firstLineChars="17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6日18</w:t>
      </w:r>
      <w:r>
        <w:rPr>
          <w:rFonts w:hint="eastAsia" w:ascii="仿宋" w:hAnsi="仿宋" w:eastAsia="仿宋" w:cs="仿宋"/>
          <w:color w:val="auto"/>
          <w:sz w:val="32"/>
          <w:szCs w:val="32"/>
        </w:rPr>
        <w:t>日</w:t>
      </w:r>
    </w:p>
    <w:p>
      <w:pPr>
        <w:numPr>
          <w:ilvl w:val="0"/>
          <w:numId w:val="0"/>
        </w:numPr>
        <w:spacing w:line="600" w:lineRule="exact"/>
        <w:ind w:leftChars="0" w:firstLine="640" w:firstLineChars="200"/>
        <w:outlineLvl w:val="0"/>
        <w:rPr>
          <w:rFonts w:hint="eastAsia" w:ascii="仿宋" w:hAnsi="仿宋" w:eastAsia="仿宋" w:cs="仿宋"/>
          <w:color w:val="auto"/>
          <w:sz w:val="32"/>
          <w:szCs w:val="32"/>
          <w:lang w:val="en-US"/>
        </w:rPr>
      </w:pPr>
    </w:p>
    <w:p>
      <w:pPr>
        <w:pStyle w:val="2"/>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pStyle w:val="2"/>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pStyle w:val="2"/>
        <w:rPr>
          <w:rFonts w:hint="eastAsia" w:ascii="仿宋" w:hAnsi="仿宋" w:eastAsia="仿宋" w:cs="仿宋"/>
          <w:color w:val="auto"/>
          <w:sz w:val="32"/>
          <w:szCs w:val="32"/>
          <w:lang w:val="en-US"/>
        </w:rPr>
      </w:pPr>
      <w:bookmarkStart w:id="0" w:name="_GoBack"/>
      <w:bookmarkEnd w:id="0"/>
    </w:p>
    <w:p>
      <w:pPr>
        <w:rPr>
          <w:rFonts w:hint="eastAsia" w:ascii="仿宋" w:hAnsi="仿宋" w:eastAsia="仿宋" w:cs="仿宋"/>
          <w:color w:val="auto"/>
          <w:sz w:val="32"/>
          <w:szCs w:val="32"/>
          <w:lang w:val="en-US"/>
        </w:rPr>
      </w:pPr>
    </w:p>
    <w:p>
      <w:pPr>
        <w:pStyle w:val="2"/>
        <w:rPr>
          <w:rFonts w:hint="eastAsia" w:ascii="仿宋" w:hAnsi="仿宋" w:eastAsia="仿宋" w:cs="仿宋"/>
          <w:color w:val="auto"/>
          <w:sz w:val="32"/>
          <w:szCs w:val="32"/>
          <w:lang w:val="en-US"/>
        </w:rPr>
      </w:pPr>
    </w:p>
    <w:p>
      <w:pPr>
        <w:rPr>
          <w:rFonts w:hint="eastAsia" w:ascii="仿宋" w:hAnsi="仿宋" w:eastAsia="仿宋" w:cs="仿宋"/>
          <w:color w:val="auto"/>
          <w:sz w:val="32"/>
          <w:szCs w:val="32"/>
          <w:lang w:val="en-US"/>
        </w:rPr>
      </w:pPr>
    </w:p>
    <w:p>
      <w:pPr>
        <w:pStyle w:val="2"/>
        <w:rPr>
          <w:rFonts w:hint="eastAsia"/>
          <w:lang w:val="en-US"/>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OGFiYTQ2ZWQ0NWJjYTE5Yzk2NWU3MGE3M2UwYzUifQ=="/>
  </w:docVars>
  <w:rsids>
    <w:rsidRoot w:val="41DD5B42"/>
    <w:rsid w:val="01E21411"/>
    <w:rsid w:val="0215208E"/>
    <w:rsid w:val="03AD548C"/>
    <w:rsid w:val="053D5866"/>
    <w:rsid w:val="06570976"/>
    <w:rsid w:val="06FC1314"/>
    <w:rsid w:val="07E86EA8"/>
    <w:rsid w:val="098B21E0"/>
    <w:rsid w:val="09DB0964"/>
    <w:rsid w:val="0C5B78FB"/>
    <w:rsid w:val="0D0B5F08"/>
    <w:rsid w:val="0D5D26C8"/>
    <w:rsid w:val="124A37D8"/>
    <w:rsid w:val="13D604FC"/>
    <w:rsid w:val="1525173B"/>
    <w:rsid w:val="15B50867"/>
    <w:rsid w:val="16810BF3"/>
    <w:rsid w:val="18742E4F"/>
    <w:rsid w:val="189C7F66"/>
    <w:rsid w:val="1B3E78FB"/>
    <w:rsid w:val="1BAB6A21"/>
    <w:rsid w:val="1C896A53"/>
    <w:rsid w:val="23934438"/>
    <w:rsid w:val="2546611D"/>
    <w:rsid w:val="2729330D"/>
    <w:rsid w:val="2835183D"/>
    <w:rsid w:val="28444301"/>
    <w:rsid w:val="2A021BF3"/>
    <w:rsid w:val="2E9A064C"/>
    <w:rsid w:val="2EF22236"/>
    <w:rsid w:val="2F1E302B"/>
    <w:rsid w:val="31603A2E"/>
    <w:rsid w:val="33516F13"/>
    <w:rsid w:val="34825911"/>
    <w:rsid w:val="34C13563"/>
    <w:rsid w:val="351F3ABE"/>
    <w:rsid w:val="361942AF"/>
    <w:rsid w:val="3A2A3D66"/>
    <w:rsid w:val="3B1262F5"/>
    <w:rsid w:val="3BD74C8E"/>
    <w:rsid w:val="3CCF5D67"/>
    <w:rsid w:val="3D1D576D"/>
    <w:rsid w:val="3DD14B6A"/>
    <w:rsid w:val="3EDE4585"/>
    <w:rsid w:val="3EF1428E"/>
    <w:rsid w:val="3F846BD8"/>
    <w:rsid w:val="403B2B36"/>
    <w:rsid w:val="41DD5B42"/>
    <w:rsid w:val="42FE6FA4"/>
    <w:rsid w:val="43DB1093"/>
    <w:rsid w:val="459E681C"/>
    <w:rsid w:val="479E65D8"/>
    <w:rsid w:val="47A45888"/>
    <w:rsid w:val="48010CD2"/>
    <w:rsid w:val="4BA91B11"/>
    <w:rsid w:val="4C0F7BAF"/>
    <w:rsid w:val="4CAC7B5D"/>
    <w:rsid w:val="4CE53AF9"/>
    <w:rsid w:val="4F474124"/>
    <w:rsid w:val="52797115"/>
    <w:rsid w:val="52943481"/>
    <w:rsid w:val="55A10B95"/>
    <w:rsid w:val="573E3C8D"/>
    <w:rsid w:val="5B264E92"/>
    <w:rsid w:val="5CE40B61"/>
    <w:rsid w:val="5F750196"/>
    <w:rsid w:val="6025396A"/>
    <w:rsid w:val="629671CC"/>
    <w:rsid w:val="6522491C"/>
    <w:rsid w:val="65667CB1"/>
    <w:rsid w:val="65AF4DB0"/>
    <w:rsid w:val="673426E5"/>
    <w:rsid w:val="68B735CD"/>
    <w:rsid w:val="690A7BA1"/>
    <w:rsid w:val="6D780A8F"/>
    <w:rsid w:val="6E097574"/>
    <w:rsid w:val="6E6A5F15"/>
    <w:rsid w:val="6EE91D09"/>
    <w:rsid w:val="710450D2"/>
    <w:rsid w:val="71267542"/>
    <w:rsid w:val="73EF15DB"/>
    <w:rsid w:val="74EC342C"/>
    <w:rsid w:val="754116A4"/>
    <w:rsid w:val="788A0D62"/>
    <w:rsid w:val="7B5828B7"/>
    <w:rsid w:val="7BC2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firstLineChars="200"/>
    </w:pPr>
    <w:rPr>
      <w:sz w:val="21"/>
    </w:rPr>
  </w:style>
  <w:style w:type="paragraph" w:styleId="3">
    <w:name w:val="Body Text Indent"/>
    <w:basedOn w:val="1"/>
    <w:next w:val="4"/>
    <w:qFormat/>
    <w:uiPriority w:val="99"/>
    <w:pPr>
      <w:ind w:firstLine="795"/>
    </w:pPr>
    <w:rPr>
      <w:sz w:val="32"/>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1333</Words>
  <Characters>1462</Characters>
  <Lines>0</Lines>
  <Paragraphs>0</Paragraphs>
  <TotalTime>66</TotalTime>
  <ScaleCrop>false</ScaleCrop>
  <LinksUpToDate>false</LinksUpToDate>
  <CharactersWithSpaces>1488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2022-04-25T02:00:00Z</dcterms:created>
  <dc:creator>Lenovo</dc:creator>
  <cp:lastModifiedBy>钟钟</cp:lastModifiedBy>
  <cp:lastPrinted>2023-06-01T01:46:00Z</cp:lastPrinted>
  <dcterms:modified xsi:type="dcterms:W3CDTF">2023-06-29T03:03:27Z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50F83C4727474BBE8910488FF6DA0FD2_13</vt:lpwstr>
  </property>
  <property fmtid="{D5CDD505-2E9C-101B-9397-08002B2CF9AE}" pid="4" name="commondata">
    <vt:lpwstr>eyJoZGlkIjoiMTNiYTBjMWY4Zjg1OWJkNTM5OWZhNjA3OGI4OWVjNjQifQ==</vt:lpwstr>
  </property>
</Properties>
</file>