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44"/>
          <w:szCs w:val="44"/>
          <w:shd w:val="clear" w:fill="FFFFFF"/>
        </w:rPr>
        <w:t>行政处罚决定书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eastAsia" w:ascii="仿宋" w:hAnsi="仿宋" w:eastAsia="仿宋" w:cs="仿宋"/>
          <w:color w:val="auto"/>
          <w:kern w:val="2"/>
          <w:sz w:val="32"/>
          <w:szCs w:val="32"/>
          <w:lang w:val="en-US" w:eastAsia="zh-CN" w:bidi="ar-SA"/>
        </w:rPr>
      </w:pPr>
      <w:r>
        <w:rPr>
          <w:rFonts w:ascii="仿宋" w:hAnsi="仿宋" w:eastAsia="仿宋" w:cs="仿宋"/>
          <w:i w:val="0"/>
          <w:iCs w:val="0"/>
          <w:caps w:val="0"/>
          <w:color w:val="000000"/>
          <w:spacing w:val="0"/>
          <w:sz w:val="32"/>
          <w:szCs w:val="32"/>
          <w:shd w:val="clear" w:fill="FFFFFF"/>
        </w:rPr>
        <w:t>当事人：</w:t>
      </w:r>
      <w:r>
        <w:rPr>
          <w:rFonts w:hint="eastAsia" w:ascii="仿宋" w:hAnsi="仿宋" w:eastAsia="仿宋" w:cs="仿宋"/>
          <w:color w:val="auto"/>
          <w:kern w:val="2"/>
          <w:sz w:val="32"/>
          <w:szCs w:val="32"/>
          <w:lang w:val="en-US" w:eastAsia="zh-CN" w:bidi="ar-SA"/>
        </w:rPr>
        <w:t>江西润诚物业管理有限公司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法定代表人：</w:t>
      </w:r>
      <w:r>
        <w:rPr>
          <w:rFonts w:hint="eastAsia" w:ascii="仿宋" w:hAnsi="仿宋" w:eastAsia="仿宋" w:cs="仿宋"/>
          <w:i w:val="0"/>
          <w:iCs w:val="0"/>
          <w:caps w:val="0"/>
          <w:color w:val="000000"/>
          <w:spacing w:val="0"/>
          <w:sz w:val="32"/>
          <w:szCs w:val="32"/>
          <w:shd w:val="clear" w:fill="FFFFFF"/>
          <w:lang w:val="en-US" w:eastAsia="zh-CN"/>
        </w:rPr>
        <w:t xml:space="preserve"> 卢君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统一社会信用代码：</w:t>
      </w:r>
      <w:r>
        <w:rPr>
          <w:rFonts w:hint="eastAsia" w:ascii="仿宋" w:hAnsi="仿宋" w:eastAsia="仿宋" w:cs="仿宋"/>
          <w:i w:val="0"/>
          <w:iCs w:val="0"/>
          <w:caps w:val="0"/>
          <w:color w:val="000000"/>
          <w:spacing w:val="0"/>
          <w:sz w:val="32"/>
          <w:szCs w:val="32"/>
          <w:shd w:val="clear" w:fill="FFFFFF"/>
          <w:lang w:val="en-US" w:eastAsia="zh-CN"/>
        </w:rPr>
        <w:t xml:space="preserve"> 91360104MA38XC0W4A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地  址：</w:t>
      </w:r>
      <w:r>
        <w:rPr>
          <w:rFonts w:hint="eastAsia" w:ascii="仿宋" w:hAnsi="仿宋" w:eastAsia="仿宋" w:cs="仿宋"/>
          <w:i w:val="0"/>
          <w:iCs w:val="0"/>
          <w:caps w:val="0"/>
          <w:color w:val="000000"/>
          <w:spacing w:val="0"/>
          <w:sz w:val="32"/>
          <w:szCs w:val="32"/>
          <w:shd w:val="clear" w:fill="FFFFFF"/>
          <w:lang w:eastAsia="zh-CN"/>
        </w:rPr>
        <w:t>江西省南昌市青云谱区新溪桥东二路</w:t>
      </w:r>
      <w:r>
        <w:rPr>
          <w:rFonts w:hint="eastAsia" w:ascii="仿宋" w:hAnsi="仿宋" w:eastAsia="仿宋" w:cs="仿宋"/>
          <w:i w:val="0"/>
          <w:iCs w:val="0"/>
          <w:caps w:val="0"/>
          <w:color w:val="000000"/>
          <w:spacing w:val="0"/>
          <w:sz w:val="32"/>
          <w:szCs w:val="32"/>
          <w:shd w:val="clear" w:fill="FFFFFF"/>
          <w:lang w:val="en-US" w:eastAsia="zh-CN"/>
        </w:rPr>
        <w:t xml:space="preserve">378号厂房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lang w:eastAsia="zh-CN"/>
        </w:rPr>
        <w:t>本</w:t>
      </w:r>
      <w:r>
        <w:rPr>
          <w:rFonts w:ascii="仿宋" w:hAnsi="仿宋" w:eastAsia="仿宋" w:cs="仿宋"/>
          <w:i w:val="0"/>
          <w:iCs w:val="0"/>
          <w:caps w:val="0"/>
          <w:color w:val="333333"/>
          <w:spacing w:val="0"/>
          <w:sz w:val="32"/>
          <w:szCs w:val="32"/>
          <w:shd w:val="clear" w:fill="FFFFFF"/>
        </w:rPr>
        <w:t>机关在处</w:t>
      </w:r>
      <w:r>
        <w:rPr>
          <w:rFonts w:hint="eastAsia" w:ascii="仿宋" w:hAnsi="仿宋" w:eastAsia="仿宋" w:cs="仿宋"/>
          <w:i w:val="0"/>
          <w:iCs w:val="0"/>
          <w:caps w:val="0"/>
          <w:color w:val="333333"/>
          <w:spacing w:val="0"/>
          <w:sz w:val="32"/>
          <w:szCs w:val="32"/>
          <w:shd w:val="clear" w:fill="FFFFFF"/>
          <w:lang w:eastAsia="zh-CN"/>
        </w:rPr>
        <w:t>理</w:t>
      </w:r>
      <w:r>
        <w:rPr>
          <w:rFonts w:hint="eastAsia" w:ascii="仿宋" w:hAnsi="仿宋" w:eastAsia="仿宋" w:cs="仿宋"/>
          <w:color w:val="auto"/>
          <w:sz w:val="32"/>
          <w:szCs w:val="32"/>
          <w:lang w:val="en-US" w:eastAsia="zh-CN"/>
        </w:rPr>
        <w:t>“南昌市洪都小学（含水榭花都校区）2023年校区环境卫生维护管理服务采购项目”（项目编号：NCJS-2022-ZC004）</w:t>
      </w:r>
      <w:r>
        <w:rPr>
          <w:rFonts w:hint="eastAsia" w:ascii="仿宋" w:hAnsi="仿宋" w:eastAsia="仿宋" w:cs="仿宋"/>
          <w:i w:val="0"/>
          <w:iCs w:val="0"/>
          <w:caps w:val="0"/>
          <w:color w:val="333333"/>
          <w:spacing w:val="0"/>
          <w:sz w:val="32"/>
          <w:szCs w:val="32"/>
          <w:shd w:val="clear" w:fill="FFFFFF"/>
        </w:rPr>
        <w:t>的投诉处理过程中，发现</w:t>
      </w:r>
      <w:r>
        <w:rPr>
          <w:rFonts w:hint="eastAsia" w:ascii="仿宋" w:hAnsi="仿宋" w:eastAsia="仿宋" w:cs="仿宋"/>
          <w:color w:val="auto"/>
          <w:kern w:val="2"/>
          <w:sz w:val="32"/>
          <w:szCs w:val="32"/>
          <w:lang w:val="en-US" w:eastAsia="zh-CN" w:bidi="ar-SA"/>
        </w:rPr>
        <w:t>江西润诚物业管理有限公司</w:t>
      </w:r>
      <w:r>
        <w:rPr>
          <w:rFonts w:hint="eastAsia" w:ascii="仿宋" w:hAnsi="仿宋" w:eastAsia="仿宋" w:cs="仿宋"/>
          <w:b w:val="0"/>
          <w:bCs w:val="0"/>
          <w:i w:val="0"/>
          <w:iCs w:val="0"/>
          <w:caps w:val="0"/>
          <w:color w:val="333333"/>
          <w:spacing w:val="0"/>
          <w:sz w:val="32"/>
          <w:szCs w:val="32"/>
          <w:shd w:val="clear" w:fill="FFFFFF"/>
        </w:rPr>
        <w:t>提供</w:t>
      </w:r>
      <w:r>
        <w:rPr>
          <w:rFonts w:hint="eastAsia" w:ascii="仿宋" w:hAnsi="仿宋" w:eastAsia="仿宋" w:cs="仿宋"/>
          <w:b w:val="0"/>
          <w:bCs w:val="0"/>
          <w:i w:val="0"/>
          <w:iCs w:val="0"/>
          <w:caps w:val="0"/>
          <w:color w:val="333333"/>
          <w:spacing w:val="0"/>
          <w:sz w:val="32"/>
          <w:szCs w:val="32"/>
          <w:shd w:val="clear" w:fill="FFFFFF"/>
          <w:lang w:eastAsia="zh-CN"/>
        </w:rPr>
        <w:t>的相关证件为假证</w:t>
      </w:r>
      <w:r>
        <w:rPr>
          <w:rFonts w:hint="eastAsia" w:ascii="仿宋" w:hAnsi="仿宋" w:eastAsia="仿宋" w:cs="仿宋"/>
          <w:i w:val="0"/>
          <w:iCs w:val="0"/>
          <w:caps w:val="0"/>
          <w:color w:val="333333"/>
          <w:spacing w:val="0"/>
          <w:sz w:val="32"/>
          <w:szCs w:val="32"/>
          <w:shd w:val="clear" w:fill="FFFFFF"/>
        </w:rPr>
        <w:t>。</w:t>
      </w:r>
    </w:p>
    <w:p>
      <w:pPr>
        <w:numPr>
          <w:ilvl w:val="0"/>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根据《中华人民共和国政府采购法》第七十七条第一款</w:t>
      </w:r>
      <w:r>
        <w:rPr>
          <w:rFonts w:hint="eastAsia" w:ascii="仿宋" w:hAnsi="仿宋" w:eastAsia="仿宋" w:cs="仿宋"/>
          <w:i w:val="0"/>
          <w:iCs w:val="0"/>
          <w:caps w:val="0"/>
          <w:color w:val="000000"/>
          <w:spacing w:val="0"/>
          <w:sz w:val="32"/>
          <w:szCs w:val="32"/>
          <w:shd w:val="clear" w:fill="FFFFFF"/>
        </w:rPr>
        <w:t>:“供应商有下列情形之一的，处以采购金额千分之五以上千分之十以下的罚款…：（一）提供虚假材料谋取中标、成交的;”之规定，本机关决定对你</w:t>
      </w:r>
      <w:r>
        <w:rPr>
          <w:rFonts w:hint="eastAsia" w:ascii="仿宋" w:hAnsi="仿宋" w:eastAsia="仿宋" w:cs="仿宋"/>
          <w:color w:val="auto"/>
          <w:kern w:val="2"/>
          <w:sz w:val="32"/>
          <w:szCs w:val="32"/>
          <w:lang w:val="en-US" w:eastAsia="zh-CN" w:bidi="ar-SA"/>
        </w:rPr>
        <w:t>江西润诚物业管理有限公司</w:t>
      </w:r>
      <w:r>
        <w:rPr>
          <w:rFonts w:hint="eastAsia" w:ascii="仿宋" w:hAnsi="仿宋" w:eastAsia="仿宋" w:cs="仿宋"/>
          <w:i w:val="0"/>
          <w:iCs w:val="0"/>
          <w:caps w:val="0"/>
          <w:color w:val="000000"/>
          <w:spacing w:val="0"/>
          <w:sz w:val="32"/>
          <w:szCs w:val="32"/>
          <w:shd w:val="clear" w:fill="FFFFFF"/>
        </w:rPr>
        <w:t>提供虚假材料谋取中标的违法行为作出罚款人民币</w:t>
      </w:r>
      <w:r>
        <w:rPr>
          <w:rFonts w:hint="eastAsia" w:ascii="仿宋" w:hAnsi="仿宋" w:eastAsia="仿宋" w:cs="仿宋"/>
          <w:i w:val="0"/>
          <w:iCs w:val="0"/>
          <w:caps w:val="0"/>
          <w:color w:val="000000"/>
          <w:spacing w:val="0"/>
          <w:sz w:val="32"/>
          <w:szCs w:val="32"/>
          <w:shd w:val="clear" w:fill="FFFFFF"/>
          <w:lang w:val="en-US" w:eastAsia="zh-CN"/>
        </w:rPr>
        <w:t>5293</w:t>
      </w:r>
      <w:r>
        <w:rPr>
          <w:rFonts w:hint="eastAsia" w:ascii="仿宋" w:hAnsi="仿宋" w:eastAsia="仿宋" w:cs="仿宋"/>
          <w:i w:val="0"/>
          <w:iCs w:val="0"/>
          <w:caps w:val="0"/>
          <w:color w:val="000000"/>
          <w:spacing w:val="0"/>
          <w:sz w:val="32"/>
          <w:szCs w:val="32"/>
          <w:shd w:val="clear" w:fill="FFFFFF"/>
        </w:rPr>
        <w:t>元（按照采购金额</w:t>
      </w:r>
      <w:r>
        <w:rPr>
          <w:rFonts w:hint="eastAsia" w:ascii="仿宋" w:hAnsi="仿宋" w:eastAsia="仿宋" w:cs="仿宋"/>
          <w:i w:val="0"/>
          <w:iCs w:val="0"/>
          <w:caps w:val="0"/>
          <w:color w:val="000000"/>
          <w:spacing w:val="0"/>
          <w:sz w:val="32"/>
          <w:szCs w:val="32"/>
          <w:shd w:val="clear" w:fill="FFFFFF"/>
          <w:lang w:val="en-US" w:eastAsia="zh-CN"/>
        </w:rPr>
        <w:t>1058700元</w:t>
      </w:r>
      <w:r>
        <w:rPr>
          <w:rFonts w:hint="eastAsia" w:ascii="仿宋" w:hAnsi="仿宋" w:eastAsia="仿宋" w:cs="仿宋"/>
          <w:i w:val="0"/>
          <w:iCs w:val="0"/>
          <w:caps w:val="0"/>
          <w:color w:val="000000"/>
          <w:spacing w:val="0"/>
          <w:sz w:val="32"/>
          <w:szCs w:val="32"/>
          <w:shd w:val="clear" w:fill="FFFFFF"/>
        </w:rPr>
        <w:t>整乘以千分之五计算得出）的行政处罚</w:t>
      </w:r>
      <w:r>
        <w:rPr>
          <w:rFonts w:hint="eastAsia" w:ascii="仿宋" w:hAnsi="仿宋" w:eastAsia="仿宋" w:cs="仿宋"/>
          <w:i w:val="0"/>
          <w:iCs w:val="0"/>
          <w:caps w:val="0"/>
          <w:color w:val="333333"/>
          <w:spacing w:val="0"/>
          <w:sz w:val="32"/>
          <w:szCs w:val="32"/>
          <w:shd w:val="clear" w:fill="FFFFFF"/>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如对上述处理决定不服，可在收到本决定书起60日内向南昌市财政局或南昌市青云谱区人民政府提起行政复议或六个月内向</w:t>
      </w:r>
      <w:r>
        <w:rPr>
          <w:rFonts w:hint="eastAsia" w:ascii="仿宋" w:hAnsi="仿宋" w:eastAsia="仿宋" w:cs="仿宋"/>
          <w:color w:val="auto"/>
          <w:kern w:val="0"/>
          <w:sz w:val="32"/>
          <w:szCs w:val="32"/>
        </w:rPr>
        <w:t>南昌铁路运输法院提起行政诉讼。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368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南昌市</w:t>
      </w:r>
      <w:r>
        <w:rPr>
          <w:rFonts w:hint="eastAsia" w:ascii="仿宋" w:hAnsi="仿宋" w:eastAsia="仿宋" w:cs="仿宋"/>
          <w:i w:val="0"/>
          <w:iCs w:val="0"/>
          <w:caps w:val="0"/>
          <w:color w:val="000000"/>
          <w:spacing w:val="0"/>
          <w:sz w:val="32"/>
          <w:szCs w:val="32"/>
          <w:shd w:val="clear" w:fill="FFFFFF"/>
          <w:lang w:eastAsia="zh-CN"/>
        </w:rPr>
        <w:t>青云谱区</w:t>
      </w:r>
      <w:r>
        <w:rPr>
          <w:rFonts w:hint="eastAsia" w:ascii="仿宋" w:hAnsi="仿宋" w:eastAsia="仿宋" w:cs="仿宋"/>
          <w:i w:val="0"/>
          <w:iCs w:val="0"/>
          <w:caps w:val="0"/>
          <w:color w:val="000000"/>
          <w:spacing w:val="0"/>
          <w:sz w:val="32"/>
          <w:szCs w:val="32"/>
          <w:shd w:val="clear" w:fill="FFFFFF"/>
        </w:rPr>
        <w:t>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280"/>
        <w:jc w:val="both"/>
        <w:rPr>
          <w:rFonts w:hint="eastAsia" w:ascii="Calibri" w:hAnsi="Calibri" w:cs="Calibri"/>
          <w:i w:val="0"/>
          <w:iCs w:val="0"/>
          <w:caps w:val="0"/>
          <w:color w:val="333333"/>
          <w:spacing w:val="0"/>
          <w:sz w:val="21"/>
          <w:szCs w:val="21"/>
          <w:lang w:val="en-US"/>
        </w:rPr>
      </w:pPr>
      <w:r>
        <w:rPr>
          <w:rFonts w:hint="eastAsia" w:ascii="仿宋" w:hAnsi="仿宋" w:eastAsia="仿宋" w:cs="仿宋"/>
          <w:i w:val="0"/>
          <w:iCs w:val="0"/>
          <w:caps w:val="0"/>
          <w:color w:val="000000"/>
          <w:spacing w:val="0"/>
          <w:sz w:val="32"/>
          <w:szCs w:val="32"/>
          <w:shd w:val="clear" w:fill="FFFFFF"/>
        </w:rPr>
        <w:t>2023年</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28</w:t>
      </w:r>
      <w:r>
        <w:rPr>
          <w:rFonts w:hint="eastAsia" w:ascii="仿宋" w:hAnsi="仿宋" w:eastAsia="仿宋" w:cs="仿宋"/>
          <w:i w:val="0"/>
          <w:iCs w:val="0"/>
          <w:caps w:val="0"/>
          <w:color w:val="000000"/>
          <w:spacing w:val="0"/>
          <w:sz w:val="32"/>
          <w:szCs w:val="32"/>
          <w:shd w:val="clear" w:fill="FFFFFF"/>
        </w:rPr>
        <w:t>日</w:t>
      </w:r>
    </w:p>
    <w:p>
      <w:bookmarkStart w:id="0" w:name="_GoBack"/>
      <w:bookmarkEnd w:id="0"/>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OGFiYTQ2ZWQ0NWJjYTE5Yzk2NWU3MGE3M2UwYzUifQ=="/>
  </w:docVars>
  <w:rsids>
    <w:rsidRoot w:val="00000000"/>
    <w:rsid w:val="3B08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795"/>
    </w:pPr>
    <w:rPr>
      <w:sz w:val="32"/>
    </w:rPr>
  </w:style>
  <w:style w:type="paragraph" w:styleId="3">
    <w:name w:val="envelope return"/>
    <w:basedOn w:val="1"/>
    <w:qFormat/>
    <w:uiPriority w:val="0"/>
    <w:pPr>
      <w:snapToGrid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next w:val="1"/>
    <w:qFormat/>
    <w:uiPriority w:val="0"/>
    <w:pPr>
      <w:spacing w:after="120" w:afterLines="0"/>
      <w:ind w:left="420" w:leftChars="200" w:firstLine="420" w:firstLineChars="2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2023-06-29T03:02:29Z</dcterms:created>
  <dc:creator>Administrator</dc:creator>
  <cp:lastModifiedBy>钟钟</cp:lastModifiedBy>
  <dcterms:modified xsi:type="dcterms:W3CDTF">2023-06-29T03:02:36Z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F0A35E9B673B4D458C559CA6824542F5_12</vt:lpwstr>
  </property>
</Properties>
</file>