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A29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_GBK" w:eastAsia="方正小标宋_GBK"/>
          <w:sz w:val="36"/>
          <w:szCs w:val="36"/>
        </w:rPr>
      </w:pPr>
      <w:r>
        <w:rPr>
          <w:rFonts w:hint="eastAsia" w:ascii="方正小标宋简体" w:hAnsi="方正小标宋简体" w:eastAsia="方正小标宋简体" w:cs="方正小标宋简体"/>
          <w:sz w:val="44"/>
          <w:szCs w:val="44"/>
        </w:rPr>
        <w:t>投诉处理决定书</w:t>
      </w:r>
    </w:p>
    <w:p w14:paraId="240999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仿宋_GB2312"/>
          <w:sz w:val="32"/>
          <w:szCs w:val="32"/>
        </w:rPr>
      </w:pPr>
      <w:r>
        <w:rPr>
          <w:rFonts w:hint="eastAsia" w:ascii="仿宋_GB2312" w:hAnsi="宋体" w:eastAsia="仿宋_GB2312" w:cs="宋体"/>
          <w:sz w:val="32"/>
        </w:rPr>
        <w:t>信财</w:t>
      </w:r>
      <w:r>
        <w:rPr>
          <w:rFonts w:hint="eastAsia" w:ascii="仿宋_GB2312" w:hAnsi="宋体" w:eastAsia="仿宋_GB2312" w:cs="宋体"/>
          <w:sz w:val="32"/>
          <w:lang w:eastAsia="zh-CN"/>
        </w:rPr>
        <w:t>购</w:t>
      </w:r>
      <w:r>
        <w:rPr>
          <w:rFonts w:hint="eastAsia" w:ascii="仿宋_GB2312" w:hAnsi="宋体" w:eastAsia="仿宋_GB2312" w:cs="宋体"/>
          <w:sz w:val="32"/>
          <w:lang w:val="en-US" w:eastAsia="zh-CN"/>
        </w:rPr>
        <w:t>投诉</w:t>
      </w:r>
      <w:r>
        <w:rPr>
          <w:rFonts w:hint="eastAsia" w:ascii="仿宋" w:hAnsi="仿宋" w:eastAsia="仿宋" w:cs="仿宋"/>
          <w:sz w:val="32"/>
          <w:szCs w:val="32"/>
          <w:lang w:eastAsia="zh-CN"/>
        </w:rPr>
        <w:t>〔</w:t>
      </w:r>
      <w:r>
        <w:rPr>
          <w:rFonts w:hint="eastAsia" w:ascii="仿宋_GB2312" w:hAnsi="宋体" w:eastAsia="仿宋_GB2312" w:cs="宋体"/>
          <w:sz w:val="32"/>
        </w:rPr>
        <w:t>202</w:t>
      </w:r>
      <w:r>
        <w:rPr>
          <w:rFonts w:hint="eastAsia" w:ascii="仿宋_GB2312" w:hAnsi="宋体" w:eastAsia="仿宋_GB2312" w:cs="宋体"/>
          <w:sz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_GB2312" w:hAnsi="宋体" w:eastAsia="仿宋_GB2312" w:cs="宋体"/>
          <w:sz w:val="32"/>
        </w:rPr>
        <w:t>号</w:t>
      </w:r>
    </w:p>
    <w:p w14:paraId="35F952F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b/>
          <w:bCs/>
          <w:sz w:val="32"/>
          <w:szCs w:val="32"/>
        </w:rPr>
      </w:pPr>
    </w:p>
    <w:p w14:paraId="30278E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sz w:val="32"/>
          <w:szCs w:val="32"/>
        </w:rPr>
      </w:pPr>
      <w:r>
        <w:rPr>
          <w:rFonts w:eastAsia="仿宋_GB2312"/>
          <w:b/>
          <w:bCs/>
          <w:sz w:val="32"/>
          <w:szCs w:val="32"/>
        </w:rPr>
        <w:t>投诉人：</w:t>
      </w:r>
      <w:r>
        <w:rPr>
          <w:rFonts w:hint="eastAsia" w:eastAsia="仿宋_GB2312"/>
          <w:b/>
          <w:bCs/>
          <w:sz w:val="32"/>
          <w:szCs w:val="32"/>
          <w:lang w:val="en-US" w:eastAsia="zh-CN"/>
        </w:rPr>
        <w:t>赣州展驰工程发展有限公司</w:t>
      </w:r>
      <w:r>
        <w:rPr>
          <w:rFonts w:eastAsia="仿宋_GB2312"/>
          <w:sz w:val="32"/>
          <w:szCs w:val="32"/>
        </w:rPr>
        <w:t xml:space="preserve"> </w:t>
      </w:r>
    </w:p>
    <w:p w14:paraId="2BFC48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法定代表人：</w:t>
      </w:r>
      <w:r>
        <w:rPr>
          <w:rFonts w:hint="eastAsia" w:eastAsia="仿宋_GB2312"/>
          <w:sz w:val="32"/>
          <w:szCs w:val="32"/>
          <w:lang w:val="en-US" w:eastAsia="zh-CN"/>
        </w:rPr>
        <w:t>魏禄凤</w:t>
      </w:r>
    </w:p>
    <w:p w14:paraId="48845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lang w:val="en-US" w:eastAsia="zh-CN"/>
        </w:rPr>
        <w:t>联系人：黄盛兴</w:t>
      </w:r>
      <w:r>
        <w:rPr>
          <w:rFonts w:eastAsia="仿宋_GB2312"/>
          <w:sz w:val="32"/>
          <w:szCs w:val="32"/>
        </w:rPr>
        <w:t xml:space="preserve"> </w:t>
      </w:r>
    </w:p>
    <w:p w14:paraId="5B9145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13387071986</w:t>
      </w:r>
    </w:p>
    <w:p w14:paraId="3C956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地  址：</w:t>
      </w:r>
      <w:r>
        <w:rPr>
          <w:rFonts w:hint="eastAsia" w:eastAsia="仿宋_GB2312"/>
          <w:sz w:val="32"/>
          <w:szCs w:val="32"/>
          <w:lang w:val="en-US" w:eastAsia="zh-CN"/>
        </w:rPr>
        <w:t>赣州市章贡区京九路161号恒大名都二期12号楼13#商铺</w:t>
      </w:r>
    </w:p>
    <w:p w14:paraId="28AFA59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eastAsia="仿宋_GB2312"/>
          <w:b/>
          <w:bCs/>
          <w:sz w:val="32"/>
          <w:szCs w:val="32"/>
        </w:rPr>
        <w:t>被投诉人</w:t>
      </w:r>
      <w:r>
        <w:rPr>
          <w:rFonts w:hint="eastAsia" w:eastAsia="仿宋_GB2312"/>
          <w:b/>
          <w:bCs/>
          <w:sz w:val="32"/>
          <w:szCs w:val="32"/>
          <w:lang w:val="en-US" w:eastAsia="zh-CN"/>
        </w:rPr>
        <w:t>1</w:t>
      </w:r>
      <w:r>
        <w:rPr>
          <w:rFonts w:eastAsia="仿宋_GB2312"/>
          <w:b/>
          <w:bCs/>
          <w:sz w:val="32"/>
          <w:szCs w:val="32"/>
        </w:rPr>
        <w:t>：</w:t>
      </w:r>
      <w:r>
        <w:rPr>
          <w:rFonts w:hint="eastAsia" w:eastAsia="仿宋_GB2312"/>
          <w:b/>
          <w:bCs/>
          <w:sz w:val="32"/>
          <w:szCs w:val="32"/>
          <w:lang w:val="en-US" w:eastAsia="zh-CN"/>
        </w:rPr>
        <w:t>信丰县城市管理局</w:t>
      </w:r>
    </w:p>
    <w:p w14:paraId="62FA00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谢婧</w:t>
      </w:r>
      <w:bookmarkStart w:id="0" w:name="_GoBack"/>
      <w:bookmarkEnd w:id="0"/>
    </w:p>
    <w:p w14:paraId="3CE1E7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13970745267</w:t>
      </w:r>
    </w:p>
    <w:p w14:paraId="229784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b/>
          <w:bCs/>
          <w:sz w:val="32"/>
          <w:szCs w:val="32"/>
          <w:lang w:val="en-US" w:eastAsia="zh-CN"/>
        </w:rPr>
      </w:pPr>
      <w:r>
        <w:rPr>
          <w:rFonts w:hint="eastAsia" w:eastAsia="仿宋_GB2312"/>
          <w:sz w:val="32"/>
          <w:szCs w:val="32"/>
          <w:lang w:val="en-US" w:eastAsia="zh-CN"/>
        </w:rPr>
        <w:t>地  址：赣州市信丰县阳明南路329号</w:t>
      </w:r>
    </w:p>
    <w:p w14:paraId="0692C51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被投诉人2</w:t>
      </w:r>
      <w:r>
        <w:rPr>
          <w:rFonts w:eastAsia="仿宋_GB2312"/>
          <w:b/>
          <w:bCs/>
          <w:sz w:val="32"/>
          <w:szCs w:val="32"/>
        </w:rPr>
        <w:t>：</w:t>
      </w:r>
      <w:r>
        <w:rPr>
          <w:rFonts w:hint="eastAsia" w:eastAsia="仿宋_GB2312"/>
          <w:b/>
          <w:bCs/>
          <w:sz w:val="32"/>
          <w:szCs w:val="32"/>
          <w:lang w:val="en-US" w:eastAsia="zh-CN"/>
        </w:rPr>
        <w:t>江西德凡工程管理有限公司</w:t>
      </w:r>
    </w:p>
    <w:p w14:paraId="13F6D6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赖翠萍</w:t>
      </w:r>
    </w:p>
    <w:p w14:paraId="1E71F6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15727777157</w:t>
      </w:r>
    </w:p>
    <w:p w14:paraId="2AF17C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sz w:val="32"/>
          <w:szCs w:val="32"/>
          <w:lang w:val="en-US" w:eastAsia="zh-CN"/>
        </w:rPr>
      </w:pPr>
      <w:r>
        <w:rPr>
          <w:rFonts w:hint="eastAsia" w:eastAsia="仿宋_GB2312"/>
          <w:sz w:val="32"/>
          <w:szCs w:val="32"/>
          <w:lang w:val="en-US" w:eastAsia="zh-CN"/>
        </w:rPr>
        <w:t>地  址：赣州市信丰县迎宾大道桃江俱乐部804</w:t>
      </w:r>
    </w:p>
    <w:p w14:paraId="77462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投诉人因不满意江西德凡工程管理有限公司于2025年8月18日作出的质疑答复，于2025年8月25日向我局提出投诉。我局依法予以受理，现已审查终结。</w:t>
      </w:r>
    </w:p>
    <w:p w14:paraId="1FCA9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73EDFC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江西德凡工程管理有限公司接受采购人信丰县城市管理局的委托，对</w:t>
      </w:r>
      <w:r>
        <w:rPr>
          <w:rFonts w:hint="eastAsia" w:eastAsia="仿宋_GB2312"/>
          <w:b/>
          <w:bCs/>
          <w:sz w:val="32"/>
          <w:szCs w:val="32"/>
          <w:lang w:val="en-US" w:eastAsia="zh-CN"/>
        </w:rPr>
        <w:t>信丰县道路及公共区域照明设备节能改造项目，编号：JXDF2025-XF-G001</w:t>
      </w:r>
      <w:r>
        <w:rPr>
          <w:rFonts w:hint="eastAsia" w:eastAsia="仿宋_GB2312"/>
          <w:sz w:val="32"/>
          <w:szCs w:val="32"/>
          <w:lang w:val="en-US" w:eastAsia="zh-CN"/>
        </w:rPr>
        <w:t>，进行公开招标采购。2025年8月7日，在江西省公共资源交易网发布采购招标公告；2025年8月18日，在江西省公共资源交易网发布招标变更公告</w:t>
      </w:r>
      <w:r>
        <w:rPr>
          <w:rFonts w:hint="eastAsia" w:eastAsia="仿宋_GB2312"/>
          <w:sz w:val="32"/>
          <w:szCs w:val="32"/>
          <w:highlight w:val="none"/>
          <w:lang w:val="en-US" w:eastAsia="zh-CN"/>
        </w:rPr>
        <w:t>；2025年8月28日，在信丰县公共资源交易中心开标二室开展采购活动</w:t>
      </w:r>
      <w:r>
        <w:rPr>
          <w:rFonts w:hint="eastAsia" w:eastAsia="仿宋_GB2312"/>
          <w:sz w:val="32"/>
          <w:szCs w:val="32"/>
          <w:lang w:val="en-US" w:eastAsia="zh-CN"/>
        </w:rPr>
        <w:t>；2025年8月28日，在江西省公共资源交易网发布中标结果公示；2025年8月13日，投诉人向信丰县城市管理局、江西德凡工程管理有限公司提出质疑；2025年8月18日，江西德凡工程管理有限公司就质疑事项作出答复；2025年8月25日，投诉人对质疑答复不满意，向我局进行投诉。目前，该项目已完成开评标，已进行中标结果公示，未签订采购合同。</w:t>
      </w:r>
    </w:p>
    <w:p w14:paraId="08CCBB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投诉人称：</w:t>
      </w:r>
    </w:p>
    <w:p w14:paraId="153AE0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投诉事项1：</w:t>
      </w:r>
    </w:p>
    <w:p w14:paraId="76F45B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lang w:val="en-US" w:eastAsia="zh-CN"/>
        </w:rPr>
      </w:pPr>
      <w:r>
        <w:rPr>
          <w:rFonts w:hint="eastAsia" w:eastAsia="仿宋_GB2312"/>
          <w:sz w:val="32"/>
          <w:szCs w:val="32"/>
          <w:lang w:val="en-US" w:eastAsia="zh-CN"/>
        </w:rPr>
        <w:t>本项目LED灯具明确采用硅基金黄光芯片，该芯片所采用的是LED无荧光粉芯片技术，这项技术是专利，专利具有唯一性、独占性、无可替代性，且持有该专利的公司是唯一的。用唯一的技术和产品去招标明显违背政府采购初衷，达不到法律规定的充分竞争。</w:t>
      </w:r>
    </w:p>
    <w:p w14:paraId="553516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投诉事项2：</w:t>
      </w:r>
    </w:p>
    <w:p w14:paraId="2F5116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lang w:val="en-US" w:eastAsia="zh-CN"/>
        </w:rPr>
      </w:pPr>
      <w:r>
        <w:rPr>
          <w:rFonts w:hint="eastAsia" w:eastAsia="仿宋_GB2312"/>
          <w:sz w:val="32"/>
          <w:szCs w:val="32"/>
          <w:lang w:val="en-US" w:eastAsia="zh-CN"/>
        </w:rPr>
        <w:t>招标文件评分标准，智慧照明灯杆评分标准第二、三款要求的全彩显示屏、“网络音柱”都没有在采购需求中，与采购人使用需求、履约及商务没有任何关联。属于法律规定“设定的资格、技术、商务条件与采购项目的具体特点和实际需求不相适应或者与合同履约无关”的情况。</w:t>
      </w:r>
    </w:p>
    <w:p w14:paraId="7F2048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投诉事项3：</w:t>
      </w:r>
    </w:p>
    <w:p w14:paraId="76B88D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招标文件，LED硅基金黄光灯具评审依据要求提供“由国家认可检测机构出具标有CMA或CNAS标识的检测报告扫描件加盖制造商公章，并提供检测报告在全国认证认可信息公共服务平台网上查询截图及查询网址”，智慧照明灯杆评审依据要求提供“由国家认可检测机构出具标有CMA或CNAS标识的检测报告扫描件加盖投标供应商公章”。两者评审依据不一致，明显针对指定的供应商进行量身定制。</w:t>
      </w:r>
    </w:p>
    <w:p w14:paraId="740B48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投诉事项4：</w:t>
      </w:r>
    </w:p>
    <w:p w14:paraId="532668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招标文件，商务分将投标供应商或所投灯具产品制造商具有星级售后服务认证证书作为评分项不合理，与本项目没有关联；项目履约的是投标人，与灯具制造商缺乏关联。属于法律规定“设定的资格、技术、商务条件与采购项目的具体特点和实际需求不相适应或者与合同履约无关”的情况。</w:t>
      </w:r>
    </w:p>
    <w:p w14:paraId="217F68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投诉事项5：</w:t>
      </w:r>
    </w:p>
    <w:p w14:paraId="602F50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招标文件，商务分将承接过类似本项目业绩作为评分项，评审依据“提供有效合同扫描件和中标（成交）通知书（含各级政府公共资源交易网上公示截图”指向了特定行业和特定行政区域的业绩，没有经过政府采购的业绩难道不是业绩吗？属于相关法律法规“以特定行政区域或者特定行业的业绩、奖项作为加分条件或者中标、成交条件”的情况。</w:t>
      </w:r>
    </w:p>
    <w:p w14:paraId="1E4153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投诉请求：</w:t>
      </w:r>
    </w:p>
    <w:p w14:paraId="493B87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要求监管单位按规定处理，给于所有潜在投标人公平、公正、公开透明的投标环境；硅基金黄光LED灯技术性能劣，价格贵，要求采购人落实主体责任；建议对招标代理进行停业整顿。</w:t>
      </w:r>
    </w:p>
    <w:p w14:paraId="4007FC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0" w:firstLineChars="1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二、事实查明与认定</w:t>
      </w:r>
    </w:p>
    <w:p w14:paraId="210D12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1" w:firstLineChars="1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经核查：</w:t>
      </w:r>
    </w:p>
    <w:p w14:paraId="17D594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投诉人所称投诉事项1：</w:t>
      </w:r>
    </w:p>
    <w:p w14:paraId="567E95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采购人提供投诉事项说明及佐证，金黄光无荧光粉照明光源专利技术由南昌实验室研发，现专利权人为“江西金黄光科技集团有限公司”，并提供了4家公司获得该专利实施许可合同备案证明。经国家知识产权局官网专利审查信息查询了解，该专利技术已对多家公司实施许可，也即有多家公司具备该专利技术使用能力。因此本项目所采购硅基金黄光LED灯具具备三家及以上供应商满足需求，能够达到市场竞争要求。因此，该投诉事项不成立。</w:t>
      </w:r>
    </w:p>
    <w:p w14:paraId="213AA8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投诉人所称投诉事项2：</w:t>
      </w:r>
      <w:r>
        <w:rPr>
          <w:rFonts w:hint="eastAsia" w:eastAsia="仿宋_GB2312"/>
          <w:sz w:val="32"/>
          <w:szCs w:val="32"/>
          <w:lang w:val="en-US" w:eastAsia="zh-CN"/>
        </w:rPr>
        <w:t xml:space="preserve">  </w:t>
      </w:r>
    </w:p>
    <w:p w14:paraId="1CCA37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智慧照明灯杆属于集成载体，可以搭载全彩显示屏与网络音柱，搭载的显示屏与音柱具有实际使用价值，并非与采购项目实际使用无关。投诉人所述不具备事实依据，因此该投诉事项不成立。</w:t>
      </w:r>
    </w:p>
    <w:p w14:paraId="33C7A3F3">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lang w:val="en-US" w:eastAsia="zh-CN"/>
        </w:rPr>
      </w:pPr>
      <w:r>
        <w:rPr>
          <w:rFonts w:hint="eastAsia" w:eastAsia="仿宋_GB2312"/>
          <w:b/>
          <w:bCs/>
          <w:sz w:val="32"/>
          <w:szCs w:val="32"/>
          <w:lang w:val="en-US" w:eastAsia="zh-CN"/>
        </w:rPr>
        <w:t>投诉人所称投诉事项3：</w:t>
      </w:r>
    </w:p>
    <w:p w14:paraId="0FA44D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LED硅基金黄光灯具的评审依据与智慧照明灯杆评审依据不一致，智慧灯杆需提供投标供应商盖章检测报告，LED硅基金黄光灯具需提供制造商盖章检测报告还需提供检测报告在全国认证认可信息公共服务平台查询截图。采购人认为灯具为本项目核心产品，因此评审依据要求更为严格。两者评审依据不一致，并不能证明是针对指定供应商进行量身定制。因此，该投诉事项不成立。</w:t>
      </w:r>
    </w:p>
    <w:p w14:paraId="75A32AAB">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eastAsia="仿宋_GB2312"/>
          <w:b/>
          <w:bCs/>
          <w:sz w:val="32"/>
          <w:szCs w:val="32"/>
          <w:lang w:val="en-US" w:eastAsia="zh-CN"/>
        </w:rPr>
      </w:pPr>
      <w:r>
        <w:rPr>
          <w:rFonts w:hint="eastAsia" w:eastAsia="仿宋_GB2312"/>
          <w:b/>
          <w:bCs/>
          <w:sz w:val="32"/>
          <w:szCs w:val="32"/>
          <w:lang w:val="en-US" w:eastAsia="zh-CN"/>
        </w:rPr>
        <w:t>投诉人所称投诉事项4：</w:t>
      </w:r>
    </w:p>
    <w:p w14:paraId="16C2B7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招标文件评分要求投标供应商或灯具产品制造商具备售后服务认证均是为保障项目的售后服务，与采购项目实际需求息息相关。投诉人所述不具备事实依据，因此该投诉事项不成立。</w:t>
      </w:r>
    </w:p>
    <w:p w14:paraId="2798E933">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eastAsia="仿宋_GB2312"/>
          <w:b/>
          <w:bCs/>
          <w:sz w:val="32"/>
          <w:szCs w:val="32"/>
          <w:lang w:val="en-US" w:eastAsia="zh-CN"/>
        </w:rPr>
      </w:pPr>
      <w:r>
        <w:rPr>
          <w:rFonts w:hint="eastAsia" w:eastAsia="仿宋_GB2312"/>
          <w:b/>
          <w:bCs/>
          <w:sz w:val="32"/>
          <w:szCs w:val="32"/>
          <w:lang w:val="en-US" w:eastAsia="zh-CN"/>
        </w:rPr>
        <w:t>投诉人所称投诉事项5：</w:t>
      </w:r>
    </w:p>
    <w:p w14:paraId="6AD005A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b w:val="0"/>
          <w:bCs w:val="0"/>
          <w:sz w:val="32"/>
          <w:szCs w:val="32"/>
          <w:lang w:val="en-US" w:eastAsia="zh-CN"/>
        </w:rPr>
      </w:pPr>
      <w:r>
        <w:rPr>
          <w:rFonts w:hint="eastAsia" w:eastAsia="仿宋_GB2312"/>
          <w:sz w:val="32"/>
          <w:szCs w:val="32"/>
          <w:lang w:val="en-US" w:eastAsia="zh-CN"/>
        </w:rPr>
        <w:t>本项目商务分业绩评分项要求“提供有效合同扫描件和中标（成交）通知书（含各级政府公共资源交易网上公示截图”并未限定政府采购的业绩，其他领域业绩一样符合本项目评分要求，均能够获得相应评分。投诉人所述不具备事实依据，因此该投诉事项不成立。</w:t>
      </w:r>
    </w:p>
    <w:p w14:paraId="7C37DD4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sz w:val="32"/>
          <w:szCs w:val="32"/>
          <w:lang w:val="en-US" w:eastAsia="zh-CN"/>
        </w:rPr>
      </w:pPr>
      <w:r>
        <w:rPr>
          <w:rFonts w:hint="eastAsia" w:eastAsia="仿宋_GB2312"/>
          <w:sz w:val="32"/>
          <w:szCs w:val="32"/>
          <w:lang w:val="en-US" w:eastAsia="zh-CN"/>
        </w:rPr>
        <w:t>综上所诉，投诉人投诉事项不成立。</w:t>
      </w:r>
    </w:p>
    <w:p w14:paraId="27B7D2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上述事实依据有采购文件、质疑函与质疑答复、投诉书、相关说明材料为证，法律依据为《中华人民共和国政府采购法》《中华人民共和国政府采购法实施条例》、《政府采购质疑和投诉办法》（财政部令第94号）、《政府采购货物和服务招标投标管理办法》（财政部令第87号）等相关法律法规。</w:t>
      </w:r>
    </w:p>
    <w:p w14:paraId="356BBA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三、处理决定</w:t>
      </w:r>
    </w:p>
    <w:p w14:paraId="7A8B7F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根据《政府采购质疑和投诉办法》（财政部令第94号）第二十九条第二款“投诉事项缺乏事实依据，投诉事项不成立”规定，对投诉人的投诉事项予以驳回。</w:t>
      </w:r>
    </w:p>
    <w:p w14:paraId="2C2039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如不服本决定，可在决定书送达之日起六十日内向信丰县人民政府申请行政复议，也可在决定书送达之日起六个月内向信丰县人民法院提起行政诉讼。</w:t>
      </w:r>
    </w:p>
    <w:p w14:paraId="168F04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lang w:val="en-US" w:eastAsia="zh-CN"/>
        </w:rPr>
      </w:pPr>
      <w:r>
        <w:rPr>
          <w:rFonts w:hint="eastAsia" w:eastAsia="仿宋_GB2312"/>
          <w:sz w:val="32"/>
          <w:szCs w:val="32"/>
          <w:lang w:val="en-US" w:eastAsia="zh-CN"/>
        </w:rPr>
        <w:t xml:space="preserve"> </w:t>
      </w:r>
    </w:p>
    <w:p w14:paraId="042235D6">
      <w:pPr>
        <w:keepNext w:val="0"/>
        <w:keepLines w:val="0"/>
        <w:pageBreakBefore w:val="0"/>
        <w:widowControl w:val="0"/>
        <w:kinsoku/>
        <w:wordWrap/>
        <w:overflowPunct/>
        <w:topLinePunct w:val="0"/>
        <w:autoSpaceDE/>
        <w:autoSpaceDN/>
        <w:bidi w:val="0"/>
        <w:adjustRightInd/>
        <w:snapToGrid/>
        <w:spacing w:line="600" w:lineRule="exact"/>
        <w:ind w:firstLine="5280" w:firstLineChars="1650"/>
        <w:textAlignment w:val="auto"/>
        <w:rPr>
          <w:rFonts w:hint="eastAsia" w:eastAsia="仿宋_GB2312"/>
          <w:sz w:val="32"/>
          <w:szCs w:val="32"/>
          <w:lang w:val="en-US" w:eastAsia="zh-CN"/>
        </w:rPr>
      </w:pPr>
    </w:p>
    <w:p w14:paraId="3931C3DC">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eastAsia="仿宋_GB2312"/>
          <w:sz w:val="32"/>
          <w:szCs w:val="32"/>
          <w:lang w:val="en-US" w:eastAsia="zh-CN"/>
        </w:rPr>
      </w:pPr>
      <w:r>
        <w:rPr>
          <w:rFonts w:hint="eastAsia" w:eastAsia="仿宋_GB2312"/>
          <w:sz w:val="32"/>
          <w:szCs w:val="32"/>
          <w:lang w:val="en-US" w:eastAsia="zh-CN"/>
        </w:rPr>
        <w:t>信丰县财政局</w:t>
      </w:r>
    </w:p>
    <w:p w14:paraId="44EFD7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0" w:firstLineChars="1600"/>
        <w:textAlignment w:val="auto"/>
        <w:outlineLvl w:val="0"/>
        <w:rPr>
          <w:rFonts w:hint="eastAsia"/>
          <w:lang w:val="en-US" w:eastAsia="zh-CN"/>
        </w:rPr>
      </w:pPr>
      <w:r>
        <w:rPr>
          <w:rFonts w:hint="eastAsia" w:eastAsia="仿宋_GB2312"/>
          <w:sz w:val="32"/>
          <w:szCs w:val="32"/>
          <w:lang w:val="en-US" w:eastAsia="zh-CN"/>
        </w:rPr>
        <w:t>2025年9月11日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A8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UyODFlYmE1YzFlZTcxY2U4YzMwMmMwMWJjNmMifQ=="/>
  </w:docVars>
  <w:rsids>
    <w:rsidRoot w:val="11F84DF3"/>
    <w:rsid w:val="00093B19"/>
    <w:rsid w:val="01200647"/>
    <w:rsid w:val="050F1EEB"/>
    <w:rsid w:val="056B26B1"/>
    <w:rsid w:val="06B331CE"/>
    <w:rsid w:val="07546490"/>
    <w:rsid w:val="083C3EF0"/>
    <w:rsid w:val="09FD5C49"/>
    <w:rsid w:val="0A99764F"/>
    <w:rsid w:val="0C153396"/>
    <w:rsid w:val="0C181F12"/>
    <w:rsid w:val="0C721436"/>
    <w:rsid w:val="0DA675E9"/>
    <w:rsid w:val="0EF57743"/>
    <w:rsid w:val="0F704352"/>
    <w:rsid w:val="10E91F4A"/>
    <w:rsid w:val="115A5CBD"/>
    <w:rsid w:val="11E903EC"/>
    <w:rsid w:val="11F84DF3"/>
    <w:rsid w:val="121C627D"/>
    <w:rsid w:val="12BF071A"/>
    <w:rsid w:val="149F4E79"/>
    <w:rsid w:val="15417F03"/>
    <w:rsid w:val="16283FF1"/>
    <w:rsid w:val="163C2D63"/>
    <w:rsid w:val="16B128A9"/>
    <w:rsid w:val="16C234BC"/>
    <w:rsid w:val="18C12F49"/>
    <w:rsid w:val="19C75262"/>
    <w:rsid w:val="1A056581"/>
    <w:rsid w:val="1A604918"/>
    <w:rsid w:val="1AA53126"/>
    <w:rsid w:val="1B32070E"/>
    <w:rsid w:val="1BF07D09"/>
    <w:rsid w:val="1DF0665E"/>
    <w:rsid w:val="1E643FFC"/>
    <w:rsid w:val="1E7D3362"/>
    <w:rsid w:val="1F8E612F"/>
    <w:rsid w:val="211A5ECC"/>
    <w:rsid w:val="215F754D"/>
    <w:rsid w:val="2295527C"/>
    <w:rsid w:val="24997A50"/>
    <w:rsid w:val="25E07812"/>
    <w:rsid w:val="281678EC"/>
    <w:rsid w:val="28795998"/>
    <w:rsid w:val="294302C6"/>
    <w:rsid w:val="2B0F419D"/>
    <w:rsid w:val="2D6F57F1"/>
    <w:rsid w:val="2D8854DC"/>
    <w:rsid w:val="2F195A15"/>
    <w:rsid w:val="2F6609B5"/>
    <w:rsid w:val="31D97F9F"/>
    <w:rsid w:val="32C20E5F"/>
    <w:rsid w:val="330E785B"/>
    <w:rsid w:val="333C23CD"/>
    <w:rsid w:val="335334BF"/>
    <w:rsid w:val="34767465"/>
    <w:rsid w:val="34C17B48"/>
    <w:rsid w:val="35A31DAD"/>
    <w:rsid w:val="362D380D"/>
    <w:rsid w:val="364D069A"/>
    <w:rsid w:val="372B2D6B"/>
    <w:rsid w:val="37B02C8E"/>
    <w:rsid w:val="3A3F23D5"/>
    <w:rsid w:val="3B2A2D58"/>
    <w:rsid w:val="3C153A08"/>
    <w:rsid w:val="3E0E070F"/>
    <w:rsid w:val="3E5F5407"/>
    <w:rsid w:val="3F144D48"/>
    <w:rsid w:val="40C1670D"/>
    <w:rsid w:val="41817BE5"/>
    <w:rsid w:val="42AE5473"/>
    <w:rsid w:val="439327E4"/>
    <w:rsid w:val="43DE28CF"/>
    <w:rsid w:val="454C5C36"/>
    <w:rsid w:val="45A424F0"/>
    <w:rsid w:val="45B12D38"/>
    <w:rsid w:val="47DC0847"/>
    <w:rsid w:val="491B27F0"/>
    <w:rsid w:val="4A5770C2"/>
    <w:rsid w:val="4A5D5DCD"/>
    <w:rsid w:val="4C080E93"/>
    <w:rsid w:val="4CD64AED"/>
    <w:rsid w:val="4E6B74B7"/>
    <w:rsid w:val="50165DA8"/>
    <w:rsid w:val="52AA13D1"/>
    <w:rsid w:val="532F73B3"/>
    <w:rsid w:val="544D7D8B"/>
    <w:rsid w:val="556F5ADF"/>
    <w:rsid w:val="55F3271B"/>
    <w:rsid w:val="55F3749F"/>
    <w:rsid w:val="569A3030"/>
    <w:rsid w:val="57EF1159"/>
    <w:rsid w:val="5801405A"/>
    <w:rsid w:val="58A34273"/>
    <w:rsid w:val="599916FA"/>
    <w:rsid w:val="5A4F5302"/>
    <w:rsid w:val="5AC16DDD"/>
    <w:rsid w:val="5B1663DA"/>
    <w:rsid w:val="5C407059"/>
    <w:rsid w:val="5D2E4E3F"/>
    <w:rsid w:val="5E603F58"/>
    <w:rsid w:val="62736DE8"/>
    <w:rsid w:val="62E53F0C"/>
    <w:rsid w:val="63FC2021"/>
    <w:rsid w:val="65145113"/>
    <w:rsid w:val="66140709"/>
    <w:rsid w:val="67C25F42"/>
    <w:rsid w:val="687D290C"/>
    <w:rsid w:val="6AE41B1B"/>
    <w:rsid w:val="6B805FC7"/>
    <w:rsid w:val="6CDD268B"/>
    <w:rsid w:val="6D981C1F"/>
    <w:rsid w:val="6E2C087F"/>
    <w:rsid w:val="6F3516F0"/>
    <w:rsid w:val="7027296B"/>
    <w:rsid w:val="705931BC"/>
    <w:rsid w:val="70E1634E"/>
    <w:rsid w:val="71EE1590"/>
    <w:rsid w:val="733A6D4F"/>
    <w:rsid w:val="76BB22A3"/>
    <w:rsid w:val="77685BD2"/>
    <w:rsid w:val="7AC10848"/>
    <w:rsid w:val="7ACF47A6"/>
    <w:rsid w:val="7B6C1FD4"/>
    <w:rsid w:val="7D496EB1"/>
    <w:rsid w:val="7E0623C7"/>
    <w:rsid w:val="7E6A1F99"/>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2373</Words>
  <Characters>2497</Characters>
  <Lines>0</Lines>
  <Paragraphs>0</Paragraphs>
  <TotalTime>0</TotalTime>
  <ScaleCrop>false</ScaleCrop>
  <LinksUpToDate>false</LinksUpToDate>
  <CharactersWithSpaces>2525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2022-10-21T03:16:00Z</dcterms:created>
  <dc:creator>HUAWEI</dc:creator>
  <cp:lastModifiedBy>跃渊</cp:lastModifiedBy>
  <cp:lastPrinted>2025-05-20T08:13:00Z</cp:lastPrinted>
  <dcterms:modified xsi:type="dcterms:W3CDTF">2025-11-04T02:04:00Z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1BFF9CE85B594A9CB534CD3D889AA2C7</vt:lpwstr>
  </property>
  <property fmtid="{D5CDD505-2E9C-101B-9397-08002B2CF9AE}" pid="4" name="KSOTemplateDocerSaveRecord">
    <vt:lpwstr>eyJoZGlkIjoiYzI0ZWUyODFlYmE1YzFlZTcxY2U4YzMwMmMwMWJjNmMiLCJ1c2VySWQiOiI0NDY4NDk3MjAifQ==</vt:lpwstr>
  </property>
</Properties>
</file>