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hAnsiTheme="majorEastAsia" w:cstheme="majorEastAsia"/>
          <w:bCs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 w:hAnsiTheme="majorEastAsia" w:cstheme="majorEastAsia"/>
          <w:bCs/>
          <w:kern w:val="0"/>
          <w:sz w:val="44"/>
          <w:szCs w:val="44"/>
          <w:shd w:val="clear" w:color="auto" w:fill="FFFFFF"/>
        </w:rPr>
        <w:t>安福县财政局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hAnsiTheme="majorEastAsia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 w:hAnsiTheme="majorEastAsia" w:cstheme="majorEastAsia"/>
          <w:bCs/>
          <w:kern w:val="0"/>
          <w:sz w:val="44"/>
          <w:szCs w:val="44"/>
          <w:shd w:val="clear" w:color="auto" w:fill="FFFFFF"/>
        </w:rPr>
        <w:t>行政处罚</w:t>
      </w:r>
      <w:r>
        <w:rPr>
          <w:rFonts w:hint="eastAsia" w:ascii="方正小标宋简体" w:eastAsia="方正小标宋简体" w:hAnsiTheme="majorEastAsia" w:cstheme="majorEastAsia"/>
          <w:bCs/>
          <w:kern w:val="0"/>
          <w:sz w:val="44"/>
          <w:szCs w:val="44"/>
          <w:shd w:val="clear" w:color="auto" w:fill="FFFFFF"/>
          <w:lang w:val="en-US" w:eastAsia="zh-CN"/>
        </w:rPr>
        <w:t>决定</w:t>
      </w:r>
      <w:r>
        <w:rPr>
          <w:rFonts w:hint="eastAsia" w:ascii="方正小标宋简体" w:eastAsia="方正小标宋简体" w:hAnsiTheme="majorEastAsia" w:cstheme="majorEastAsia"/>
          <w:bCs/>
          <w:kern w:val="0"/>
          <w:sz w:val="44"/>
          <w:szCs w:val="44"/>
          <w:shd w:val="clear" w:color="auto" w:fill="FFFFFF"/>
        </w:rPr>
        <w:t>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" w:eastAsia="仿宋_GB2312" w:cs="仿宋"/>
          <w:bCs/>
          <w:color w:val="333333"/>
          <w:sz w:val="32"/>
          <w:szCs w:val="32"/>
          <w:u w:val="single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bCs/>
          <w:color w:val="333333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" w:eastAsia="仿宋_GB2312" w:cs="仿宋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当事人：</w:t>
      </w:r>
      <w:r>
        <w:rPr>
          <w:rFonts w:hint="eastAsia" w:ascii="仿宋_GB2312" w:hAnsi="仿宋" w:eastAsia="仿宋_GB2312" w:cs="仿宋"/>
          <w:bCs/>
          <w:color w:val="333333"/>
          <w:sz w:val="32"/>
          <w:szCs w:val="32"/>
          <w:u w:val="none"/>
          <w:shd w:val="clear" w:color="auto" w:fill="FFFFFF"/>
        </w:rPr>
        <w:t>江西敏阡智能科技有限公司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法定代表人：朱江虹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统一社会信用代码：91360802MA38THJC31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" w:eastAsia="仿宋_GB2312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住址：江西省吉安市吉州区城南新区吉安南大道17号福建大厦办公4-04-1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违法事实和依据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</w:rPr>
        <w:t>中共安福县委党校新校区智慧校园建设项目于2023年5月31日开标，经过专家评审，评分前三名的供应商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当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</w:rPr>
        <w:t>场在网上进行公布，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  <w:lang w:eastAsia="zh-CN"/>
        </w:rPr>
        <w:t>当事人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</w:rPr>
        <w:t>综合评分第一名，为中标单位。2023年6月1日，采购单位在江西省公共资源交易网上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进行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</w:rPr>
        <w:t>了中共安福县委党校新校区智慧校园建设项目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</w:rPr>
        <w:t>结果公示，公布了中标供应商为江西敏阡智能科技有限公司，同时公示了中标项目的详细信息、货物列表和成交通知书。2023年7月10日，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本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</w:rPr>
        <w:t>局接到中共安福县委党校递交的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当事人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</w:rPr>
        <w:t>的《放弃函》，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  <w:lang w:eastAsia="zh-CN"/>
        </w:rPr>
        <w:t>当事人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</w:rPr>
        <w:t>称因设备厂家生产设备所需要的材料受阻，导致设备无法按时生产，且具体恢复生产日期尚无法确定，严重影响供货进度，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主动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</w:rPr>
        <w:t>放弃中共安福县委党校新校区智慧校园建设项目中标资格。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以上事实有中标结果公示、放弃函、询问笔录等证据予以证明。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</w:rPr>
        <w:t>根据《中华人民共和国政府采购法》第四十六条第二款“中标、成交通知书对采购人和中标、成交供应商均具有法律效力。中标、成交通知书发出后，采购人改变中标、成交结果的，或者中标、成交供应商放弃中标、成交项目的，应当依法承担法律责任。”采购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</w:rPr>
        <w:t>及其代理机构虽然没有向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  <w:lang w:eastAsia="zh-CN"/>
        </w:rPr>
        <w:t>当事人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</w:rPr>
        <w:t>发送中标通知书，但中标结果和成交通知书均已公告，且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  <w:lang w:eastAsia="zh-CN"/>
        </w:rPr>
        <w:t>当事人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</w:rPr>
        <w:t>已知悉，可以认定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  <w:lang w:eastAsia="zh-CN"/>
        </w:rPr>
        <w:t>当事人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</w:rPr>
        <w:t>确为中标供应商。2023年7月10日，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  <w:lang w:eastAsia="zh-CN"/>
        </w:rPr>
        <w:t>当事人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</w:rPr>
        <w:t>发函放弃中标资格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</w:rPr>
        <w:t>本局认为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当事人所提理由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</w:rPr>
        <w:t>属于正常商业风险，不构成正当理由。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二、作出的行政处罚决定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eastAsia="仿宋" w:cs="仿宋" w:hAnsiTheme="minorHAnsi"/>
          <w:color w:val="000000"/>
          <w:sz w:val="32"/>
          <w:szCs w:val="32"/>
        </w:rPr>
      </w:pPr>
      <w:r>
        <w:rPr>
          <w:rFonts w:hint="eastAsia" w:eastAsia="仿宋" w:cs="仿宋" w:hAnsiTheme="minorHAnsi"/>
          <w:color w:val="000000"/>
          <w:sz w:val="32"/>
          <w:szCs w:val="32"/>
        </w:rPr>
        <w:t>依据《中华人民共和国采购法》第七十七条“供应商有下列情形之一的，处以采购金额千分之五以上千分之十以下的罚款，列入不良行为记录名单，在一至三年内禁止参加政府采购活动，有违法所得的，并处没收违法所得，情节严重的，由工商行政管理机关吊销营业执照，构成犯罪的，依法追究刑事责任：”的规定，</w:t>
      </w:r>
      <w:r>
        <w:rPr>
          <w:rFonts w:hint="eastAsia" w:eastAsia="仿宋" w:cs="仿宋" w:hAnsiTheme="minorHAnsi"/>
          <w:color w:val="000000"/>
          <w:sz w:val="32"/>
          <w:szCs w:val="32"/>
          <w:lang w:val="en-US" w:eastAsia="zh-CN"/>
        </w:rPr>
        <w:t>本</w:t>
      </w:r>
      <w:r>
        <w:rPr>
          <w:rFonts w:hint="eastAsia" w:eastAsia="仿宋" w:cs="仿宋" w:hAnsiTheme="minorHAnsi"/>
          <w:color w:val="000000"/>
          <w:sz w:val="32"/>
          <w:szCs w:val="32"/>
        </w:rPr>
        <w:t>局对</w:t>
      </w:r>
      <w:r>
        <w:rPr>
          <w:rFonts w:hint="eastAsia" w:eastAsia="仿宋" w:cs="仿宋" w:hAnsiTheme="minorHAnsi"/>
          <w:color w:val="000000"/>
          <w:sz w:val="32"/>
          <w:szCs w:val="32"/>
          <w:lang w:eastAsia="zh-CN"/>
        </w:rPr>
        <w:t>当事人</w:t>
      </w:r>
      <w:r>
        <w:rPr>
          <w:rFonts w:hint="eastAsia" w:eastAsia="仿宋" w:cs="仿宋" w:hAnsiTheme="minorHAnsi"/>
          <w:color w:val="000000"/>
          <w:sz w:val="32"/>
          <w:szCs w:val="32"/>
        </w:rPr>
        <w:t>处罚如下：处罚款</w:t>
      </w:r>
      <w:r>
        <w:rPr>
          <w:rFonts w:hint="eastAsia" w:eastAsia="仿宋" w:cs="仿宋" w:hAnsiTheme="minorHAnsi"/>
          <w:color w:val="000000"/>
          <w:sz w:val="32"/>
          <w:szCs w:val="32"/>
          <w:lang w:val="en-US" w:eastAsia="zh-CN"/>
        </w:rPr>
        <w:t>人民币</w:t>
      </w:r>
      <w:r>
        <w:rPr>
          <w:rFonts w:hint="eastAsia" w:eastAsia="仿宋" w:cs="仿宋" w:hAnsiTheme="minorHAnsi"/>
          <w:color w:val="000000"/>
          <w:sz w:val="32"/>
          <w:szCs w:val="32"/>
        </w:rPr>
        <w:t>33271.56元上缴国库。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eastAsia="仿宋" w:cs="仿宋" w:hAnsiTheme="minorHAnsi"/>
          <w:color w:val="000000"/>
          <w:sz w:val="32"/>
          <w:szCs w:val="32"/>
          <w:lang w:val="en-US" w:eastAsia="zh-CN"/>
        </w:rPr>
      </w:pPr>
      <w:r>
        <w:rPr>
          <w:rFonts w:hint="eastAsia" w:eastAsia="仿宋" w:cs="仿宋" w:hAnsiTheme="minorHAnsi"/>
          <w:color w:val="000000"/>
          <w:sz w:val="32"/>
          <w:szCs w:val="32"/>
          <w:lang w:val="en-US" w:eastAsia="zh-CN"/>
        </w:rPr>
        <w:t>请在收到本处罚决定书之日起15日内通过安福县财政局非税征收系统缴款码缴纳罚款，逾期不缴纳罚款的，依据《中华人民共和国行政处罚法》</w:t>
      </w:r>
      <w:r>
        <w:rPr>
          <w:rFonts w:hint="eastAsia" w:ascii="仿宋_GB2312" w:eastAsia="仿宋_GB2312"/>
          <w:sz w:val="32"/>
          <w:szCs w:val="32"/>
        </w:rPr>
        <w:t>第七十二条的规定，本局将每日按罚款数额的百分之三加处罚款，并依法申请人民法院强制执行。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320" w:firstLineChars="1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权利告知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本决定送达之日起生效。如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当事人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不服本处罚决定，可在收到本决定书之日起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60日内申请行政复议或者6个月内提起行政诉讼，复议或者诉讼期间本决定照常执行。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0" w:firstLineChars="1750"/>
        <w:textAlignment w:val="auto"/>
        <w:rPr>
          <w:rFonts w:ascii="仿宋_GB2312" w:hAnsi="仿宋" w:eastAsia="仿宋_GB2312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 xml:space="preserve">安福县财政局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2023 年9月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 xml:space="preserve">日   </w:t>
      </w: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C84E7A"/>
    <w:multiLevelType w:val="singleLevel"/>
    <w:tmpl w:val="8DC84E7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k2NzRlNDk0YWZkYTY3Y2RhMDc1NGYyNjY0OWJhNzYifQ=="/>
  </w:docVars>
  <w:rsids>
    <w:rsidRoot w:val="435917F7"/>
    <w:rsid w:val="000138DA"/>
    <w:rsid w:val="000379F2"/>
    <w:rsid w:val="0006547B"/>
    <w:rsid w:val="00071885"/>
    <w:rsid w:val="000C48BC"/>
    <w:rsid w:val="000C4C95"/>
    <w:rsid w:val="00135975"/>
    <w:rsid w:val="001723D3"/>
    <w:rsid w:val="00193303"/>
    <w:rsid w:val="001C61DC"/>
    <w:rsid w:val="00200864"/>
    <w:rsid w:val="002105DB"/>
    <w:rsid w:val="00215497"/>
    <w:rsid w:val="00247243"/>
    <w:rsid w:val="0026107D"/>
    <w:rsid w:val="002971D4"/>
    <w:rsid w:val="002A1408"/>
    <w:rsid w:val="002A42B7"/>
    <w:rsid w:val="00300A8E"/>
    <w:rsid w:val="00313BDB"/>
    <w:rsid w:val="00331007"/>
    <w:rsid w:val="00362A62"/>
    <w:rsid w:val="00373D62"/>
    <w:rsid w:val="00393406"/>
    <w:rsid w:val="003B7BDC"/>
    <w:rsid w:val="003C23A4"/>
    <w:rsid w:val="003C5EB5"/>
    <w:rsid w:val="004335A7"/>
    <w:rsid w:val="0045558B"/>
    <w:rsid w:val="004D7F05"/>
    <w:rsid w:val="004E76E7"/>
    <w:rsid w:val="00540B74"/>
    <w:rsid w:val="00555C32"/>
    <w:rsid w:val="0055704C"/>
    <w:rsid w:val="00564772"/>
    <w:rsid w:val="005A0BF7"/>
    <w:rsid w:val="005A3089"/>
    <w:rsid w:val="005A5E9D"/>
    <w:rsid w:val="00601D1F"/>
    <w:rsid w:val="00605266"/>
    <w:rsid w:val="006073C0"/>
    <w:rsid w:val="00625787"/>
    <w:rsid w:val="006359AE"/>
    <w:rsid w:val="00677351"/>
    <w:rsid w:val="006B2167"/>
    <w:rsid w:val="006C7B3F"/>
    <w:rsid w:val="006E619A"/>
    <w:rsid w:val="006F2DC2"/>
    <w:rsid w:val="006F3919"/>
    <w:rsid w:val="006F3AC6"/>
    <w:rsid w:val="00713861"/>
    <w:rsid w:val="00713C13"/>
    <w:rsid w:val="007302B0"/>
    <w:rsid w:val="00735CF8"/>
    <w:rsid w:val="00742718"/>
    <w:rsid w:val="00791838"/>
    <w:rsid w:val="007A7587"/>
    <w:rsid w:val="007B1C6B"/>
    <w:rsid w:val="007D5EE4"/>
    <w:rsid w:val="0087733A"/>
    <w:rsid w:val="00901964"/>
    <w:rsid w:val="00902CE8"/>
    <w:rsid w:val="009353F0"/>
    <w:rsid w:val="009623A5"/>
    <w:rsid w:val="00990AEC"/>
    <w:rsid w:val="00993A59"/>
    <w:rsid w:val="00994B35"/>
    <w:rsid w:val="009C5C05"/>
    <w:rsid w:val="009C65C3"/>
    <w:rsid w:val="009E0248"/>
    <w:rsid w:val="009F0696"/>
    <w:rsid w:val="00AB0279"/>
    <w:rsid w:val="00AD1CA1"/>
    <w:rsid w:val="00AD58E5"/>
    <w:rsid w:val="00AE1BC6"/>
    <w:rsid w:val="00AF03E5"/>
    <w:rsid w:val="00AF1C11"/>
    <w:rsid w:val="00AF2572"/>
    <w:rsid w:val="00B50D16"/>
    <w:rsid w:val="00B563D1"/>
    <w:rsid w:val="00B56B58"/>
    <w:rsid w:val="00B621C3"/>
    <w:rsid w:val="00B75403"/>
    <w:rsid w:val="00B9431F"/>
    <w:rsid w:val="00B95DD6"/>
    <w:rsid w:val="00B962C9"/>
    <w:rsid w:val="00BC77E9"/>
    <w:rsid w:val="00C04B23"/>
    <w:rsid w:val="00C05FE5"/>
    <w:rsid w:val="00C63375"/>
    <w:rsid w:val="00C6477C"/>
    <w:rsid w:val="00C66041"/>
    <w:rsid w:val="00C67D12"/>
    <w:rsid w:val="00CB269C"/>
    <w:rsid w:val="00CC0C79"/>
    <w:rsid w:val="00CD2CDB"/>
    <w:rsid w:val="00D40F94"/>
    <w:rsid w:val="00D76A6B"/>
    <w:rsid w:val="00D94C3C"/>
    <w:rsid w:val="00E34F72"/>
    <w:rsid w:val="00E3724B"/>
    <w:rsid w:val="00E745D4"/>
    <w:rsid w:val="00E83B91"/>
    <w:rsid w:val="00E905B6"/>
    <w:rsid w:val="00E92298"/>
    <w:rsid w:val="00ED5C18"/>
    <w:rsid w:val="00EF723C"/>
    <w:rsid w:val="00F00D41"/>
    <w:rsid w:val="00F14338"/>
    <w:rsid w:val="00F27021"/>
    <w:rsid w:val="00F523B0"/>
    <w:rsid w:val="00F9428E"/>
    <w:rsid w:val="00FA7A5E"/>
    <w:rsid w:val="00FC2CE0"/>
    <w:rsid w:val="00FC6864"/>
    <w:rsid w:val="00FD25F8"/>
    <w:rsid w:val="0278527C"/>
    <w:rsid w:val="02F11B5C"/>
    <w:rsid w:val="036D7252"/>
    <w:rsid w:val="03845B23"/>
    <w:rsid w:val="040234C7"/>
    <w:rsid w:val="04E452F2"/>
    <w:rsid w:val="04FD6B0F"/>
    <w:rsid w:val="05114AF2"/>
    <w:rsid w:val="058D598A"/>
    <w:rsid w:val="068113B7"/>
    <w:rsid w:val="06BC2566"/>
    <w:rsid w:val="07133DFD"/>
    <w:rsid w:val="08393986"/>
    <w:rsid w:val="08D35893"/>
    <w:rsid w:val="092C10D9"/>
    <w:rsid w:val="09365DE8"/>
    <w:rsid w:val="09BF502A"/>
    <w:rsid w:val="0A391C3C"/>
    <w:rsid w:val="0A7C2958"/>
    <w:rsid w:val="0ADC4615"/>
    <w:rsid w:val="0B105F5E"/>
    <w:rsid w:val="0B882620"/>
    <w:rsid w:val="0C13795F"/>
    <w:rsid w:val="0CE97D26"/>
    <w:rsid w:val="0CF66916"/>
    <w:rsid w:val="0D172FF8"/>
    <w:rsid w:val="0D733FCD"/>
    <w:rsid w:val="0D871C46"/>
    <w:rsid w:val="0E832EDB"/>
    <w:rsid w:val="0FF875FC"/>
    <w:rsid w:val="10205C56"/>
    <w:rsid w:val="10727C56"/>
    <w:rsid w:val="10D6798E"/>
    <w:rsid w:val="11ED1C8A"/>
    <w:rsid w:val="121E62E8"/>
    <w:rsid w:val="128C4224"/>
    <w:rsid w:val="138A175B"/>
    <w:rsid w:val="13EE1CEA"/>
    <w:rsid w:val="146B6E96"/>
    <w:rsid w:val="14755A25"/>
    <w:rsid w:val="14F57F8F"/>
    <w:rsid w:val="15442C2E"/>
    <w:rsid w:val="16337E88"/>
    <w:rsid w:val="163B0AEA"/>
    <w:rsid w:val="170D1882"/>
    <w:rsid w:val="17255A22"/>
    <w:rsid w:val="178B481D"/>
    <w:rsid w:val="17A900B7"/>
    <w:rsid w:val="186420F1"/>
    <w:rsid w:val="1AB10822"/>
    <w:rsid w:val="1B43439D"/>
    <w:rsid w:val="1B5F7DF7"/>
    <w:rsid w:val="1E416347"/>
    <w:rsid w:val="1EC20705"/>
    <w:rsid w:val="1EEB1EAF"/>
    <w:rsid w:val="1F7C6232"/>
    <w:rsid w:val="216009A8"/>
    <w:rsid w:val="21D63919"/>
    <w:rsid w:val="2317002A"/>
    <w:rsid w:val="240405B9"/>
    <w:rsid w:val="26BC5F24"/>
    <w:rsid w:val="2A351FC9"/>
    <w:rsid w:val="2A735630"/>
    <w:rsid w:val="2B317141"/>
    <w:rsid w:val="2B823091"/>
    <w:rsid w:val="2C3D39BD"/>
    <w:rsid w:val="2C8C1CD9"/>
    <w:rsid w:val="2D6A01DB"/>
    <w:rsid w:val="2D7352E2"/>
    <w:rsid w:val="2DB06539"/>
    <w:rsid w:val="2E2870A0"/>
    <w:rsid w:val="2E51531D"/>
    <w:rsid w:val="308E1FBD"/>
    <w:rsid w:val="318068E1"/>
    <w:rsid w:val="31924925"/>
    <w:rsid w:val="322930E6"/>
    <w:rsid w:val="32545B13"/>
    <w:rsid w:val="32AA73A3"/>
    <w:rsid w:val="32D44733"/>
    <w:rsid w:val="330662B0"/>
    <w:rsid w:val="340B7260"/>
    <w:rsid w:val="34696A84"/>
    <w:rsid w:val="38107FB2"/>
    <w:rsid w:val="391D43BF"/>
    <w:rsid w:val="395A0729"/>
    <w:rsid w:val="3A4E28F6"/>
    <w:rsid w:val="3A555D6F"/>
    <w:rsid w:val="3B247C1B"/>
    <w:rsid w:val="3B5E1A25"/>
    <w:rsid w:val="3C8F37BA"/>
    <w:rsid w:val="3C9565EC"/>
    <w:rsid w:val="3D130DF7"/>
    <w:rsid w:val="3D1446D1"/>
    <w:rsid w:val="3D7E2556"/>
    <w:rsid w:val="3D9D1F07"/>
    <w:rsid w:val="3E0E284B"/>
    <w:rsid w:val="3E9C2741"/>
    <w:rsid w:val="3EAB41B0"/>
    <w:rsid w:val="3ED74FA5"/>
    <w:rsid w:val="3EE97319"/>
    <w:rsid w:val="3F2C55AB"/>
    <w:rsid w:val="3F9C4C0A"/>
    <w:rsid w:val="410330D2"/>
    <w:rsid w:val="41081BAB"/>
    <w:rsid w:val="41B22139"/>
    <w:rsid w:val="42311A7A"/>
    <w:rsid w:val="430A3B9B"/>
    <w:rsid w:val="435917F7"/>
    <w:rsid w:val="443E56BF"/>
    <w:rsid w:val="458B6AE9"/>
    <w:rsid w:val="462E1DF2"/>
    <w:rsid w:val="463351B6"/>
    <w:rsid w:val="470E352E"/>
    <w:rsid w:val="49145E08"/>
    <w:rsid w:val="49661D78"/>
    <w:rsid w:val="499917D4"/>
    <w:rsid w:val="4A885B9B"/>
    <w:rsid w:val="4AF026D7"/>
    <w:rsid w:val="4C4E2EE7"/>
    <w:rsid w:val="4CFC115C"/>
    <w:rsid w:val="4D265A75"/>
    <w:rsid w:val="4D9C4CB2"/>
    <w:rsid w:val="4DBF1A26"/>
    <w:rsid w:val="4E1C0C26"/>
    <w:rsid w:val="4F7E2DE3"/>
    <w:rsid w:val="504E0671"/>
    <w:rsid w:val="50827466"/>
    <w:rsid w:val="50ED0FFF"/>
    <w:rsid w:val="51200A2D"/>
    <w:rsid w:val="514F289E"/>
    <w:rsid w:val="523572D2"/>
    <w:rsid w:val="526F5158"/>
    <w:rsid w:val="534E091B"/>
    <w:rsid w:val="538C28F1"/>
    <w:rsid w:val="54B41BB8"/>
    <w:rsid w:val="551B3774"/>
    <w:rsid w:val="559455FC"/>
    <w:rsid w:val="56DE7F0E"/>
    <w:rsid w:val="57284198"/>
    <w:rsid w:val="57743408"/>
    <w:rsid w:val="581445AE"/>
    <w:rsid w:val="59550D07"/>
    <w:rsid w:val="5AB81CD6"/>
    <w:rsid w:val="5B8166FB"/>
    <w:rsid w:val="5B9600B7"/>
    <w:rsid w:val="5B9607C3"/>
    <w:rsid w:val="5C007C3D"/>
    <w:rsid w:val="5CE62B2B"/>
    <w:rsid w:val="5FBD47EC"/>
    <w:rsid w:val="60473541"/>
    <w:rsid w:val="619E1C26"/>
    <w:rsid w:val="62483940"/>
    <w:rsid w:val="6369670D"/>
    <w:rsid w:val="63DD49F3"/>
    <w:rsid w:val="644C27A0"/>
    <w:rsid w:val="64DB32C0"/>
    <w:rsid w:val="65500FBB"/>
    <w:rsid w:val="65A21665"/>
    <w:rsid w:val="6628559C"/>
    <w:rsid w:val="679B4A41"/>
    <w:rsid w:val="69087C62"/>
    <w:rsid w:val="69127C39"/>
    <w:rsid w:val="692470D4"/>
    <w:rsid w:val="69617986"/>
    <w:rsid w:val="69B47B0D"/>
    <w:rsid w:val="69F101A5"/>
    <w:rsid w:val="6ACB15B2"/>
    <w:rsid w:val="6B517D09"/>
    <w:rsid w:val="6C227975"/>
    <w:rsid w:val="6D3E0993"/>
    <w:rsid w:val="6D535020"/>
    <w:rsid w:val="6D5A5AE0"/>
    <w:rsid w:val="6DA37706"/>
    <w:rsid w:val="6E3677E4"/>
    <w:rsid w:val="6E663ACB"/>
    <w:rsid w:val="6EE04B57"/>
    <w:rsid w:val="6F2A0E13"/>
    <w:rsid w:val="6FAC284B"/>
    <w:rsid w:val="6FD40F09"/>
    <w:rsid w:val="70BA1EAD"/>
    <w:rsid w:val="70DD3506"/>
    <w:rsid w:val="71123A97"/>
    <w:rsid w:val="72AF2E72"/>
    <w:rsid w:val="73410391"/>
    <w:rsid w:val="74E330DF"/>
    <w:rsid w:val="74E70800"/>
    <w:rsid w:val="75594831"/>
    <w:rsid w:val="756B4ED5"/>
    <w:rsid w:val="75C872D8"/>
    <w:rsid w:val="78971788"/>
    <w:rsid w:val="78DB50B6"/>
    <w:rsid w:val="78F74E5B"/>
    <w:rsid w:val="794C6CD8"/>
    <w:rsid w:val="794C6DDB"/>
    <w:rsid w:val="794F2D57"/>
    <w:rsid w:val="79D53106"/>
    <w:rsid w:val="7CA558E3"/>
    <w:rsid w:val="7E986D43"/>
    <w:rsid w:val="7F5B6882"/>
    <w:rsid w:val="7FA966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page number"/>
    <w:basedOn w:val="8"/>
    <w:qFormat/>
    <w:uiPriority w:val="0"/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正文文本 Char"/>
    <w:basedOn w:val="8"/>
    <w:link w:val="2"/>
    <w:qFormat/>
    <w:uiPriority w:val="0"/>
    <w:rPr>
      <w:kern w:val="2"/>
      <w:sz w:val="21"/>
      <w:szCs w:val="24"/>
    </w:rPr>
  </w:style>
  <w:style w:type="paragraph" w:customStyle="1" w:styleId="13">
    <w:name w:val="正文文本 (2)"/>
    <w:basedOn w:val="1"/>
    <w:link w:val="15"/>
    <w:unhideWhenUsed/>
    <w:qFormat/>
    <w:uiPriority w:val="99"/>
    <w:pPr>
      <w:shd w:val="clear" w:color="auto" w:fill="FFFFFF"/>
      <w:spacing w:before="1200" w:after="1440" w:line="240" w:lineRule="atLeast"/>
      <w:ind w:hanging="680"/>
      <w:jc w:val="center"/>
    </w:pPr>
    <w:rPr>
      <w:rFonts w:ascii="MingLiU" w:hAnsi="MingLiU" w:eastAsia="MingLiU" w:cs="MingLiU"/>
      <w:spacing w:val="30"/>
      <w:sz w:val="30"/>
      <w:szCs w:val="30"/>
    </w:rPr>
  </w:style>
  <w:style w:type="character" w:customStyle="1" w:styleId="14">
    <w:name w:val="正文文本 (2) + 间距 1 pt"/>
    <w:basedOn w:val="15"/>
    <w:unhideWhenUsed/>
    <w:qFormat/>
    <w:uiPriority w:val="99"/>
    <w:rPr>
      <w:spacing w:val="20"/>
    </w:rPr>
  </w:style>
  <w:style w:type="character" w:customStyle="1" w:styleId="15">
    <w:name w:val="正文文本 (2)_"/>
    <w:basedOn w:val="8"/>
    <w:link w:val="13"/>
    <w:unhideWhenUsed/>
    <w:qFormat/>
    <w:locked/>
    <w:uiPriority w:val="99"/>
    <w:rPr>
      <w:rFonts w:ascii="MingLiU" w:hAnsi="MingLiU" w:eastAsia="MingLiU" w:cs="MingLiU"/>
      <w:color w:val="auto"/>
      <w:spacing w:val="30"/>
      <w:sz w:val="30"/>
      <w:szCs w:val="3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927</Words>
  <Characters>952</Characters>
  <Lines>7</Lines>
  <Paragraphs>2</Paragraphs>
  <TotalTime>48</TotalTime>
  <ScaleCrop>false</ScaleCrop>
  <LinksUpToDate>false</LinksUpToDate>
  <CharactersWithSpaces>961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2023-09-06T08:01:00Z</dcterms:created>
  <dc:creator>Administrator</dc:creator>
  <cp:lastModifiedBy>自由行走的花</cp:lastModifiedBy>
  <cp:lastPrinted>2020-01-17T02:14:00Z</cp:lastPrinted>
  <dcterms:modified xsi:type="dcterms:W3CDTF">2023-09-22T08:33:13Z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242E8AA10463456293A94400CC83A24B</vt:lpwstr>
  </property>
</Properties>
</file>