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B4" w:rsidRDefault="005003B4" w:rsidP="005003B4">
      <w:pPr>
        <w:pStyle w:val="1"/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监督检查处理结果公告</w:t>
      </w:r>
    </w:p>
    <w:p w:rsidR="005003B4" w:rsidRPr="005003B4" w:rsidRDefault="005003B4" w:rsidP="005003B4">
      <w:pPr>
        <w:rPr>
          <w:rFonts w:ascii="仿宋_GB2312" w:eastAsia="仿宋_GB2312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 w:rsidRPr="005003B4">
        <w:rPr>
          <w:rFonts w:ascii="仿宋_GB2312" w:eastAsia="仿宋_GB2312" w:hAnsi="黑体" w:hint="eastAsia"/>
          <w:sz w:val="28"/>
          <w:szCs w:val="28"/>
          <w:u w:val="single"/>
        </w:rPr>
        <w:t>中心-YC2021-004-1、中心-YC2021-004-2和中心-YC2021-004-3</w:t>
      </w:r>
      <w:r w:rsidRPr="005003B4">
        <w:rPr>
          <w:rFonts w:ascii="仿宋_GB2312" w:eastAsia="仿宋_GB2312" w:hAnsi="仿宋" w:hint="eastAsia"/>
          <w:sz w:val="28"/>
          <w:szCs w:val="28"/>
          <w:u w:val="single"/>
        </w:rPr>
        <w:t xml:space="preserve">      </w:t>
      </w:r>
    </w:p>
    <w:p w:rsidR="005003B4" w:rsidRDefault="005003B4" w:rsidP="005003B4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003B4">
        <w:rPr>
          <w:rFonts w:ascii="仿宋" w:eastAsia="仿宋" w:hAnsi="仿宋" w:hint="eastAsia"/>
          <w:sz w:val="28"/>
          <w:szCs w:val="28"/>
          <w:u w:val="single"/>
        </w:rPr>
        <w:t>宜春职业技术学院新校区学生宿舍公寓</w:t>
      </w:r>
      <w:proofErr w:type="gramStart"/>
      <w:r w:rsidRPr="005003B4">
        <w:rPr>
          <w:rFonts w:ascii="仿宋" w:eastAsia="仿宋" w:hAnsi="仿宋" w:hint="eastAsia"/>
          <w:sz w:val="28"/>
          <w:szCs w:val="28"/>
          <w:u w:val="single"/>
        </w:rPr>
        <w:t>床项目</w:t>
      </w:r>
      <w:proofErr w:type="gramEnd"/>
      <w:r w:rsidRPr="005003B4">
        <w:rPr>
          <w:rFonts w:ascii="仿宋" w:eastAsia="仿宋" w:hAnsi="仿宋" w:hint="eastAsia"/>
          <w:sz w:val="28"/>
          <w:szCs w:val="28"/>
          <w:u w:val="single"/>
        </w:rPr>
        <w:t>第一包、第二包和第三包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</w:p>
    <w:p w:rsidR="005003B4" w:rsidRDefault="005003B4" w:rsidP="005003B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三、相关当事人</w:t>
      </w:r>
    </w:p>
    <w:p w:rsidR="005003B4" w:rsidRDefault="005003B4" w:rsidP="005003B4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当事人1：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5003B4">
        <w:rPr>
          <w:rFonts w:ascii="仿宋" w:eastAsia="仿宋" w:hAnsi="仿宋" w:hint="eastAsia"/>
          <w:sz w:val="28"/>
          <w:szCs w:val="28"/>
          <w:u w:val="single"/>
        </w:rPr>
        <w:t>宜春职业技术学院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5003B4" w:rsidRDefault="005003B4" w:rsidP="005003B4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13EBB">
        <w:rPr>
          <w:rFonts w:ascii="仿宋" w:eastAsia="仿宋" w:hAnsi="仿宋" w:hint="eastAsia"/>
          <w:sz w:val="28"/>
          <w:szCs w:val="28"/>
          <w:u w:val="single"/>
        </w:rPr>
        <w:t>江西省宜春市袁州区中山西路399号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5003B4" w:rsidRDefault="005003B4" w:rsidP="005003B4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当事人2：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5003B4">
        <w:rPr>
          <w:rFonts w:ascii="仿宋" w:eastAsia="仿宋" w:hAnsi="仿宋" w:hint="eastAsia"/>
          <w:sz w:val="28"/>
          <w:szCs w:val="28"/>
          <w:u w:val="single"/>
        </w:rPr>
        <w:t>宜春市政府采购中心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5003B4" w:rsidRDefault="005003B4" w:rsidP="005003B4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13EBB">
        <w:rPr>
          <w:rFonts w:ascii="仿宋" w:eastAsia="仿宋" w:hAnsi="仿宋" w:hint="eastAsia"/>
          <w:sz w:val="28"/>
          <w:szCs w:val="28"/>
          <w:u w:val="single"/>
        </w:rPr>
        <w:t>江西省宜春市宜阳大厦中座433室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B13EBB" w:rsidRDefault="00B13EBB" w:rsidP="00B13EBB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当事人3：</w:t>
      </w:r>
      <w:r w:rsidRPr="00B13EBB">
        <w:rPr>
          <w:rFonts w:ascii="仿宋" w:eastAsia="仿宋" w:hAnsi="仿宋" w:hint="eastAsia"/>
          <w:sz w:val="28"/>
          <w:szCs w:val="28"/>
          <w:u w:val="single"/>
        </w:rPr>
        <w:t>江西美达文体器材有限公司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</w:p>
    <w:p w:rsidR="00B13EBB" w:rsidRDefault="00B13EBB" w:rsidP="00B13EBB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江西省樟树市城北工业园清江大道666号       </w:t>
      </w:r>
    </w:p>
    <w:p w:rsidR="00B13EBB" w:rsidRDefault="00B13EBB" w:rsidP="00B13EBB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当事人4：</w:t>
      </w:r>
      <w:r w:rsidRPr="00B13EBB">
        <w:rPr>
          <w:rFonts w:ascii="仿宋" w:eastAsia="仿宋" w:hAnsi="仿宋" w:hint="eastAsia"/>
          <w:sz w:val="28"/>
          <w:szCs w:val="28"/>
          <w:u w:val="single"/>
        </w:rPr>
        <w:t>江西大度家具制造有限公司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</w:p>
    <w:p w:rsidR="00B13EBB" w:rsidRDefault="00B13EBB" w:rsidP="00B13EBB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江西省万载县工业园       </w:t>
      </w:r>
    </w:p>
    <w:p w:rsidR="00B13EBB" w:rsidRDefault="00B13EBB" w:rsidP="00B13EBB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当事人5：</w:t>
      </w:r>
      <w:r w:rsidRPr="00B13EBB">
        <w:rPr>
          <w:rFonts w:ascii="仿宋" w:eastAsia="仿宋" w:hAnsi="仿宋" w:hint="eastAsia"/>
          <w:sz w:val="28"/>
          <w:szCs w:val="28"/>
          <w:u w:val="single"/>
        </w:rPr>
        <w:t>广州联存家具有限公司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</w:p>
    <w:p w:rsidR="005003B4" w:rsidRPr="00B13EBB" w:rsidRDefault="00B13EBB" w:rsidP="00B13EBB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广东省广州市白云区太和镇穗丰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村兴太三路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 xml:space="preserve">1093号         </w:t>
      </w:r>
    </w:p>
    <w:p w:rsidR="005003B4" w:rsidRDefault="005003B4" w:rsidP="005003B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四、基本情况</w:t>
      </w:r>
    </w:p>
    <w:p w:rsidR="00B13EBB" w:rsidRPr="00B13EBB" w:rsidRDefault="005003B4" w:rsidP="00B13EBB">
      <w:pPr>
        <w:ind w:firstLineChars="150" w:firstLine="420"/>
        <w:rPr>
          <w:rFonts w:ascii="仿宋_GB2312" w:eastAsia="仿宋_GB2312" w:hAnsi="黑体" w:hint="eastAsia"/>
          <w:sz w:val="28"/>
          <w:szCs w:val="28"/>
        </w:rPr>
      </w:pPr>
      <w:r w:rsidRPr="00B13EBB">
        <w:rPr>
          <w:rFonts w:ascii="黑体" w:eastAsia="黑体" w:hAnsi="黑体" w:hint="eastAsia"/>
          <w:sz w:val="28"/>
          <w:szCs w:val="28"/>
        </w:rPr>
        <w:t xml:space="preserve"> </w:t>
      </w:r>
      <w:r w:rsidR="00B13EBB" w:rsidRPr="00B13EBB">
        <w:rPr>
          <w:rFonts w:ascii="仿宋_GB2312" w:eastAsia="仿宋_GB2312" w:hAnsi="黑体" w:hint="eastAsia"/>
          <w:sz w:val="28"/>
          <w:szCs w:val="28"/>
        </w:rPr>
        <w:t>2021年2月24日，我局收到宜春职业技术学院《关于对我校新校区学生宿舍公寓床采购项目的说明》，反映宜春职业技术学院新校区学生宿舍公寓</w:t>
      </w:r>
      <w:proofErr w:type="gramStart"/>
      <w:r w:rsidR="00B13EBB" w:rsidRPr="00B13EBB">
        <w:rPr>
          <w:rFonts w:ascii="仿宋_GB2312" w:eastAsia="仿宋_GB2312" w:hAnsi="黑体" w:hint="eastAsia"/>
          <w:sz w:val="28"/>
          <w:szCs w:val="28"/>
        </w:rPr>
        <w:t>床项目</w:t>
      </w:r>
      <w:proofErr w:type="gramEnd"/>
      <w:r w:rsidR="00B13EBB" w:rsidRPr="00B13EBB">
        <w:rPr>
          <w:rFonts w:ascii="仿宋_GB2312" w:eastAsia="仿宋_GB2312" w:hAnsi="黑体" w:hint="eastAsia"/>
          <w:sz w:val="28"/>
          <w:szCs w:val="28"/>
        </w:rPr>
        <w:t>第一包、第二包和第三包（项目编号分别为：中心-YC2021-004-1、中心-YC2021-004-2和中心-YC2021-004-3）存在以下问题，上述三个包候选</w:t>
      </w:r>
      <w:proofErr w:type="gramStart"/>
      <w:r w:rsidR="00B13EBB" w:rsidRPr="00B13EBB">
        <w:rPr>
          <w:rFonts w:ascii="仿宋_GB2312" w:eastAsia="仿宋_GB2312" w:hAnsi="黑体" w:hint="eastAsia"/>
          <w:sz w:val="28"/>
          <w:szCs w:val="28"/>
        </w:rPr>
        <w:t>中标商</w:t>
      </w:r>
      <w:proofErr w:type="gramEnd"/>
      <w:r w:rsidR="00B13EBB" w:rsidRPr="00B13EBB">
        <w:rPr>
          <w:rFonts w:ascii="仿宋_GB2312" w:eastAsia="仿宋_GB2312" w:hAnsi="黑体" w:hint="eastAsia"/>
          <w:sz w:val="28"/>
          <w:szCs w:val="28"/>
        </w:rPr>
        <w:t>的样品与招标文件严重不符，抽</w:t>
      </w:r>
      <w:r w:rsidR="00B13EBB" w:rsidRPr="00B13EBB">
        <w:rPr>
          <w:rFonts w:ascii="仿宋_GB2312" w:eastAsia="仿宋_GB2312" w:hAnsi="黑体" w:hint="eastAsia"/>
          <w:sz w:val="28"/>
          <w:szCs w:val="28"/>
        </w:rPr>
        <w:lastRenderedPageBreak/>
        <w:t>面不是一次成型均有螺丝固定，与招标文件第三部分“项目要求”第三大点“参数要求”中2.2、2.3、4的条款中明确要求抽屉的挂面、书桌柜门、衣柜门板的抽面均采用PP</w:t>
      </w:r>
      <w:proofErr w:type="gramStart"/>
      <w:r w:rsidR="00B13EBB" w:rsidRPr="00B13EBB">
        <w:rPr>
          <w:rFonts w:ascii="仿宋_GB2312" w:eastAsia="仿宋_GB2312" w:hAnsi="黑体" w:hint="eastAsia"/>
          <w:sz w:val="28"/>
          <w:szCs w:val="28"/>
        </w:rPr>
        <w:t>注塑封边一次</w:t>
      </w:r>
      <w:proofErr w:type="gramEnd"/>
      <w:r w:rsidR="00B13EBB" w:rsidRPr="00B13EBB">
        <w:rPr>
          <w:rFonts w:ascii="仿宋_GB2312" w:eastAsia="仿宋_GB2312" w:hAnsi="黑体" w:hint="eastAsia"/>
          <w:sz w:val="28"/>
          <w:szCs w:val="28"/>
        </w:rPr>
        <w:t>成型的要求不符。且招标文件样品需求栏中明确注明了，开标</w:t>
      </w:r>
      <w:proofErr w:type="gramStart"/>
      <w:r w:rsidR="00B13EBB" w:rsidRPr="00B13EBB">
        <w:rPr>
          <w:rFonts w:ascii="仿宋_GB2312" w:eastAsia="仿宋_GB2312" w:hAnsi="黑体" w:hint="eastAsia"/>
          <w:sz w:val="28"/>
          <w:szCs w:val="28"/>
        </w:rPr>
        <w:t>时供应</w:t>
      </w:r>
      <w:proofErr w:type="gramEnd"/>
      <w:r w:rsidR="00B13EBB" w:rsidRPr="00B13EBB">
        <w:rPr>
          <w:rFonts w:ascii="仿宋_GB2312" w:eastAsia="仿宋_GB2312" w:hAnsi="黑体" w:hint="eastAsia"/>
          <w:sz w:val="28"/>
          <w:szCs w:val="28"/>
        </w:rPr>
        <w:t>商提供以上小样，未提供或提供不全、不满足技术参数的视为无效投标。鉴于此，该校建议此次招标</w:t>
      </w:r>
      <w:proofErr w:type="gramStart"/>
      <w:r w:rsidR="00B13EBB" w:rsidRPr="00B13EBB">
        <w:rPr>
          <w:rFonts w:ascii="仿宋_GB2312" w:eastAsia="仿宋_GB2312" w:hAnsi="黑体" w:hint="eastAsia"/>
          <w:sz w:val="28"/>
          <w:szCs w:val="28"/>
        </w:rPr>
        <w:t>做废</w:t>
      </w:r>
      <w:proofErr w:type="gramEnd"/>
      <w:r w:rsidR="00B13EBB" w:rsidRPr="00B13EBB">
        <w:rPr>
          <w:rFonts w:ascii="仿宋_GB2312" w:eastAsia="仿宋_GB2312" w:hAnsi="黑体" w:hint="eastAsia"/>
          <w:sz w:val="28"/>
          <w:szCs w:val="28"/>
        </w:rPr>
        <w:t>标处理。</w:t>
      </w:r>
    </w:p>
    <w:p w:rsidR="005003B4" w:rsidRPr="00B13EBB" w:rsidRDefault="00B13EBB" w:rsidP="00B13EBB">
      <w:pPr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 w:rsidRPr="00B13EBB">
        <w:rPr>
          <w:rFonts w:ascii="仿宋_GB2312" w:eastAsia="仿宋_GB2312" w:hAnsi="黑体" w:hint="eastAsia"/>
          <w:sz w:val="28"/>
          <w:szCs w:val="28"/>
        </w:rPr>
        <w:t>根据宜春职业技术学院申请，我局立即开展监督检查，要求宜春市政府采购中心组织原评审委员会评审专家重新对候选</w:t>
      </w:r>
      <w:proofErr w:type="gramStart"/>
      <w:r w:rsidRPr="00B13EBB">
        <w:rPr>
          <w:rFonts w:ascii="仿宋_GB2312" w:eastAsia="仿宋_GB2312" w:hAnsi="黑体" w:hint="eastAsia"/>
          <w:sz w:val="28"/>
          <w:szCs w:val="28"/>
        </w:rPr>
        <w:t>中标商</w:t>
      </w:r>
      <w:proofErr w:type="gramEnd"/>
      <w:r w:rsidRPr="00B13EBB">
        <w:rPr>
          <w:rFonts w:ascii="仿宋_GB2312" w:eastAsia="仿宋_GB2312" w:hAnsi="黑体" w:hint="eastAsia"/>
          <w:sz w:val="28"/>
          <w:szCs w:val="28"/>
        </w:rPr>
        <w:t>的样品进行复核，经过复核，原评审委员会评审专家</w:t>
      </w:r>
      <w:proofErr w:type="gramStart"/>
      <w:r w:rsidRPr="00B13EBB">
        <w:rPr>
          <w:rFonts w:ascii="仿宋_GB2312" w:eastAsia="仿宋_GB2312" w:hAnsi="黑体" w:hint="eastAsia"/>
          <w:sz w:val="28"/>
          <w:szCs w:val="28"/>
        </w:rPr>
        <w:t>作出</w:t>
      </w:r>
      <w:proofErr w:type="gramEnd"/>
      <w:r w:rsidRPr="00B13EBB">
        <w:rPr>
          <w:rFonts w:ascii="仿宋_GB2312" w:eastAsia="仿宋_GB2312" w:hAnsi="黑体" w:hint="eastAsia"/>
          <w:sz w:val="28"/>
          <w:szCs w:val="28"/>
        </w:rPr>
        <w:t>了《宜春职业技术学院新校区学生宿舍公寓床项目复议情况说明》，认为“三家拟中标供应商提供的样品与招标文件中样品要求不符”。即存在评标委员会未按照采购文件规定的评定标准进行评审行为，违反了《政府采购货物和服务招标投标管理办法》（财政部令第87号）第五十二条的规定：“评标委员会应当按照招标文件中规定的评标办法和标准，对符合性审查合格的投标文件进行商务和技术评估，综合比较与评价”。</w:t>
      </w:r>
    </w:p>
    <w:p w:rsidR="005003B4" w:rsidRDefault="005003B4" w:rsidP="005003B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五、处理依据及结果</w:t>
      </w:r>
    </w:p>
    <w:p w:rsidR="005003B4" w:rsidRPr="00B13EBB" w:rsidRDefault="00B13EBB" w:rsidP="00B13EBB">
      <w:pPr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 w:rsidRPr="00B13EBB">
        <w:rPr>
          <w:rFonts w:ascii="仿宋_GB2312" w:eastAsia="仿宋_GB2312" w:hAnsi="黑体" w:hint="eastAsia"/>
          <w:sz w:val="28"/>
          <w:szCs w:val="28"/>
        </w:rPr>
        <w:t>根据《中华人民共和国政府采购法》第三十六条第二款“在招标采购中，出现下列情形之一的，应予废标：……（二）出现影响采购公正的违法、违规行为的；……”的规定，本机关现</w:t>
      </w:r>
      <w:proofErr w:type="gramStart"/>
      <w:r w:rsidRPr="00B13EBB">
        <w:rPr>
          <w:rFonts w:ascii="仿宋_GB2312" w:eastAsia="仿宋_GB2312" w:hAnsi="黑体" w:hint="eastAsia"/>
          <w:sz w:val="28"/>
          <w:szCs w:val="28"/>
        </w:rPr>
        <w:t>作出</w:t>
      </w:r>
      <w:proofErr w:type="gramEnd"/>
      <w:r w:rsidRPr="00B13EBB">
        <w:rPr>
          <w:rFonts w:ascii="仿宋_GB2312" w:eastAsia="仿宋_GB2312" w:hAnsi="黑体" w:hint="eastAsia"/>
          <w:sz w:val="28"/>
          <w:szCs w:val="28"/>
        </w:rPr>
        <w:t>如下决定：对本项目第一包、第二包和第三包</w:t>
      </w:r>
      <w:proofErr w:type="gramStart"/>
      <w:r w:rsidRPr="00B13EBB">
        <w:rPr>
          <w:rFonts w:ascii="仿宋_GB2312" w:eastAsia="仿宋_GB2312" w:hAnsi="黑体" w:hint="eastAsia"/>
          <w:sz w:val="28"/>
          <w:szCs w:val="28"/>
        </w:rPr>
        <w:t>予以废标处理</w:t>
      </w:r>
      <w:proofErr w:type="gramEnd"/>
      <w:r w:rsidRPr="00B13EBB">
        <w:rPr>
          <w:rFonts w:ascii="仿宋_GB2312" w:eastAsia="仿宋_GB2312" w:hAnsi="黑体" w:hint="eastAsia"/>
          <w:sz w:val="28"/>
          <w:szCs w:val="28"/>
        </w:rPr>
        <w:t>。</w:t>
      </w:r>
    </w:p>
    <w:p w:rsidR="005003B4" w:rsidRDefault="005003B4" w:rsidP="005003B4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六、其他补充事宜</w:t>
      </w:r>
    </w:p>
    <w:p w:rsidR="005003B4" w:rsidRPr="00B13EBB" w:rsidRDefault="00B13EBB" w:rsidP="00B13EB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13EBB">
        <w:rPr>
          <w:rFonts w:ascii="仿宋" w:eastAsia="仿宋" w:hAnsi="仿宋" w:hint="eastAsia"/>
          <w:sz w:val="28"/>
          <w:szCs w:val="28"/>
        </w:rPr>
        <w:t>如不服本处罚决定，可以在接到本决定书之日起60日内，依法</w:t>
      </w:r>
      <w:r w:rsidRPr="00B13EBB">
        <w:rPr>
          <w:rFonts w:ascii="仿宋" w:eastAsia="仿宋" w:hAnsi="仿宋" w:hint="eastAsia"/>
          <w:sz w:val="28"/>
          <w:szCs w:val="28"/>
        </w:rPr>
        <w:lastRenderedPageBreak/>
        <w:t>向宜春市人民政府或者江西省财政厅申请行政复议；或者在接到本决定书之日起6个月内依法向人民法院提起行政诉讼。</w:t>
      </w:r>
    </w:p>
    <w:p w:rsidR="005003B4" w:rsidRDefault="005003B4" w:rsidP="005003B4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03B4" w:rsidRDefault="005003B4" w:rsidP="005003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03B4" w:rsidRDefault="00D72CDC" w:rsidP="00D72CDC">
      <w:pPr>
        <w:widowControl/>
        <w:ind w:right="7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宜春市财政局</w:t>
      </w:r>
    </w:p>
    <w:p w:rsidR="005003B4" w:rsidRDefault="00D72CDC" w:rsidP="005003B4">
      <w:pPr>
        <w:widowControl/>
        <w:ind w:right="30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2021</w:t>
      </w:r>
      <w:r w:rsidR="005003B4"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 w:hint="eastAsia"/>
          <w:sz w:val="28"/>
          <w:szCs w:val="28"/>
        </w:rPr>
        <w:t>3</w:t>
      </w:r>
      <w:r w:rsidR="005003B4"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 w:hint="eastAsia"/>
          <w:sz w:val="28"/>
          <w:szCs w:val="28"/>
        </w:rPr>
        <w:t>2</w:t>
      </w:r>
      <w:r w:rsidR="005003B4">
        <w:rPr>
          <w:rFonts w:ascii="仿宋" w:eastAsia="仿宋" w:hAnsi="仿宋" w:hint="eastAsia"/>
          <w:sz w:val="28"/>
          <w:szCs w:val="28"/>
        </w:rPr>
        <w:t xml:space="preserve"> 日</w:t>
      </w:r>
    </w:p>
    <w:p w:rsidR="00436B05" w:rsidRDefault="00436B05"/>
    <w:sectPr w:rsidR="00436B05" w:rsidSect="0043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3B4"/>
    <w:rsid w:val="00436B05"/>
    <w:rsid w:val="005003B4"/>
    <w:rsid w:val="00B13EBB"/>
    <w:rsid w:val="00D7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B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5003B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5003B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2021-03-05T09:04:00Z</dcterms:created>
  <dcterms:modified xsi:type="dcterms:W3CDTF">2021-03-05T09:23:00Z</dcterms:modified>
</cp:coreProperties>
</file>