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17DBC" w14:textId="2CF2814F" w:rsidR="002A3D73" w:rsidRPr="00B55B04" w:rsidRDefault="002A3D73" w:rsidP="00B55B04">
      <w:pPr>
        <w:widowControl/>
        <w:spacing w:line="360" w:lineRule="auto"/>
        <w:jc w:val="center"/>
        <w:outlineLvl w:val="1"/>
        <w:rPr>
          <w:rFonts w:ascii="微软雅黑" w:eastAsia="微软雅黑" w:hAnsi="微软雅黑" w:cs="宋体"/>
          <w:color w:val="000000"/>
          <w:kern w:val="36"/>
          <w:sz w:val="42"/>
          <w:szCs w:val="42"/>
        </w:rPr>
      </w:pPr>
      <w:r>
        <w:rPr>
          <w:rFonts w:ascii="仿宋_GB2312" w:eastAsia="仿宋_GB2312" w:hAnsi="微软雅黑" w:cs="宋体" w:hint="eastAsia"/>
          <w:color w:val="000000"/>
          <w:kern w:val="36"/>
          <w:sz w:val="32"/>
          <w:szCs w:val="32"/>
        </w:rPr>
        <w:t>东</w:t>
      </w:r>
      <w:r w:rsidRPr="002A3D73">
        <w:rPr>
          <w:rFonts w:ascii="仿宋_GB2312" w:eastAsia="仿宋_GB2312" w:hAnsi="微软雅黑" w:cs="宋体" w:hint="eastAsia"/>
          <w:color w:val="000000"/>
          <w:kern w:val="36"/>
          <w:sz w:val="32"/>
          <w:szCs w:val="32"/>
        </w:rPr>
        <w:t>财购投诉</w:t>
      </w:r>
      <w:r>
        <w:rPr>
          <w:rFonts w:ascii="仿宋_GB2312" w:eastAsia="仿宋_GB2312" w:hAnsi="微软雅黑" w:cs="宋体" w:hint="eastAsia"/>
          <w:color w:val="000000"/>
          <w:kern w:val="36"/>
          <w:sz w:val="32"/>
          <w:szCs w:val="32"/>
        </w:rPr>
        <w:t>[202</w:t>
      </w:r>
      <w:r w:rsidR="00B92073">
        <w:rPr>
          <w:rFonts w:ascii="仿宋_GB2312" w:eastAsia="仿宋_GB2312" w:hAnsi="微软雅黑" w:cs="宋体" w:hint="eastAsia"/>
          <w:color w:val="000000"/>
          <w:kern w:val="36"/>
          <w:sz w:val="32"/>
          <w:szCs w:val="32"/>
        </w:rPr>
        <w:t>3</w:t>
      </w:r>
      <w:r>
        <w:rPr>
          <w:rFonts w:ascii="仿宋_GB2312" w:eastAsia="仿宋_GB2312" w:hAnsi="微软雅黑" w:cs="宋体" w:hint="eastAsia"/>
          <w:color w:val="000000"/>
          <w:kern w:val="36"/>
          <w:sz w:val="32"/>
          <w:szCs w:val="32"/>
        </w:rPr>
        <w:t>]</w:t>
      </w:r>
      <w:r w:rsidR="002B25F8">
        <w:rPr>
          <w:rFonts w:ascii="仿宋_GB2312" w:eastAsia="仿宋_GB2312" w:hAnsi="微软雅黑" w:cs="宋体" w:hint="eastAsia"/>
          <w:color w:val="000000"/>
          <w:kern w:val="36"/>
          <w:sz w:val="32"/>
          <w:szCs w:val="32"/>
        </w:rPr>
        <w:t>1</w:t>
      </w:r>
      <w:r w:rsidRPr="002A3D73">
        <w:rPr>
          <w:rFonts w:ascii="仿宋_GB2312" w:eastAsia="仿宋_GB2312" w:hAnsi="微软雅黑" w:cs="宋体" w:hint="eastAsia"/>
          <w:color w:val="000000"/>
          <w:kern w:val="36"/>
          <w:sz w:val="32"/>
          <w:szCs w:val="32"/>
        </w:rPr>
        <w:t>号</w:t>
      </w:r>
    </w:p>
    <w:p w14:paraId="19616433" w14:textId="08F3D5B6" w:rsidR="002A3D73" w:rsidRPr="0031771E" w:rsidRDefault="002A3D73" w:rsidP="002A3D73">
      <w:pPr>
        <w:widowControl/>
        <w:spacing w:line="360" w:lineRule="auto"/>
        <w:jc w:val="center"/>
        <w:outlineLvl w:val="1"/>
        <w:rPr>
          <w:rFonts w:asciiTheme="majorEastAsia" w:eastAsiaTheme="majorEastAsia" w:hAnsiTheme="majorEastAsia" w:cs="宋体"/>
          <w:color w:val="000000"/>
          <w:kern w:val="36"/>
          <w:sz w:val="42"/>
          <w:szCs w:val="42"/>
        </w:rPr>
      </w:pPr>
      <w:r w:rsidRPr="0031771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 w:val="44"/>
          <w:szCs w:val="44"/>
        </w:rPr>
        <w:t>投诉处理结果公告</w:t>
      </w:r>
    </w:p>
    <w:p w14:paraId="484DB645" w14:textId="3077D4E6" w:rsidR="002A3D73" w:rsidRPr="00C960B1" w:rsidRDefault="002A3D73" w:rsidP="003241E3">
      <w:pPr>
        <w:widowControl/>
        <w:spacing w:line="640" w:lineRule="exact"/>
        <w:jc w:val="left"/>
        <w:rPr>
          <w:rFonts w:ascii="微软雅黑" w:eastAsia="微软雅黑" w:hAnsi="微软雅黑" w:cs="宋体"/>
          <w:color w:val="333333"/>
          <w:kern w:val="0"/>
          <w:sz w:val="21"/>
          <w:szCs w:val="21"/>
        </w:rPr>
      </w:pPr>
      <w:r w:rsidRPr="002A3D73">
        <w:rPr>
          <w:rFonts w:cs="宋体" w:hint="eastAsia"/>
          <w:b/>
          <w:bCs/>
          <w:color w:val="333333"/>
          <w:kern w:val="0"/>
          <w:sz w:val="32"/>
          <w:szCs w:val="32"/>
        </w:rPr>
        <w:t xml:space="preserve">    一、项目编号</w:t>
      </w:r>
      <w:r w:rsidR="00C14AF5">
        <w:rPr>
          <w:rFonts w:cs="宋体" w:hint="eastAsia"/>
          <w:b/>
          <w:bCs/>
          <w:color w:val="333333"/>
          <w:kern w:val="0"/>
          <w:sz w:val="32"/>
          <w:szCs w:val="32"/>
        </w:rPr>
        <w:t>:</w:t>
      </w:r>
      <w:r w:rsidR="00F323C2">
        <w:rPr>
          <w:rFonts w:cs="宋体" w:hint="eastAsia"/>
          <w:bCs/>
          <w:color w:val="333333"/>
          <w:kern w:val="0"/>
          <w:sz w:val="32"/>
          <w:szCs w:val="32"/>
        </w:rPr>
        <w:t>HYCG-DX-2023-001</w:t>
      </w:r>
    </w:p>
    <w:p w14:paraId="28EE41D8" w14:textId="735A2BC5" w:rsidR="000A7A9D" w:rsidRPr="00FA71D4" w:rsidRDefault="002A3D73" w:rsidP="003241E3">
      <w:pPr>
        <w:widowControl/>
        <w:spacing w:line="640" w:lineRule="exact"/>
        <w:ind w:firstLine="640"/>
        <w:jc w:val="left"/>
        <w:rPr>
          <w:rFonts w:ascii="仿宋_GB2312" w:eastAsia="仿宋_GB2312" w:hAnsi="仿宋"/>
          <w:sz w:val="32"/>
          <w:szCs w:val="32"/>
        </w:rPr>
      </w:pPr>
      <w:r w:rsidRPr="002A3D73">
        <w:rPr>
          <w:rFonts w:cs="宋体" w:hint="eastAsia"/>
          <w:b/>
          <w:bCs/>
          <w:color w:val="333333"/>
          <w:kern w:val="0"/>
          <w:sz w:val="32"/>
          <w:szCs w:val="32"/>
        </w:rPr>
        <w:t>二、项目名称</w:t>
      </w:r>
      <w:r w:rsidRPr="002A3D7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：</w:t>
      </w:r>
      <w:r w:rsidR="00F323C2" w:rsidRPr="00FA71D4">
        <w:rPr>
          <w:rFonts w:ascii="仿宋_GB2312" w:eastAsia="仿宋_GB2312" w:hAnsi="仿宋" w:hint="eastAsia"/>
          <w:sz w:val="32"/>
          <w:szCs w:val="32"/>
        </w:rPr>
        <w:t>东乡区2022-2025年度松线虫病疫情防控项目</w:t>
      </w:r>
    </w:p>
    <w:p w14:paraId="503B01AE" w14:textId="78A097FF" w:rsidR="002A3D73" w:rsidRPr="002A3D73" w:rsidRDefault="002A3D73" w:rsidP="003241E3">
      <w:pPr>
        <w:widowControl/>
        <w:spacing w:line="640" w:lineRule="exact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1"/>
          <w:szCs w:val="21"/>
        </w:rPr>
      </w:pPr>
      <w:r w:rsidRPr="002A3D73">
        <w:rPr>
          <w:rFonts w:cs="宋体" w:hint="eastAsia"/>
          <w:b/>
          <w:bCs/>
          <w:color w:val="333333"/>
          <w:kern w:val="0"/>
          <w:sz w:val="32"/>
          <w:szCs w:val="32"/>
        </w:rPr>
        <w:t>三、相关当事人</w:t>
      </w:r>
    </w:p>
    <w:p w14:paraId="02BC4B67" w14:textId="5F8336B3" w:rsidR="002A3D73" w:rsidRPr="00FA71D4" w:rsidRDefault="002A3D73" w:rsidP="003241E3">
      <w:pPr>
        <w:widowControl/>
        <w:spacing w:line="640" w:lineRule="exact"/>
        <w:ind w:firstLine="640"/>
        <w:jc w:val="left"/>
        <w:rPr>
          <w:rFonts w:ascii="仿宋_GB2312" w:eastAsia="仿宋_GB2312" w:hAnsi="微软雅黑" w:cs="宋体"/>
          <w:color w:val="333333"/>
          <w:kern w:val="0"/>
          <w:sz w:val="21"/>
          <w:szCs w:val="21"/>
        </w:rPr>
      </w:pPr>
      <w:r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投诉人：</w:t>
      </w:r>
      <w:r w:rsidR="00F323C2"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抚州标标贸易</w:t>
      </w:r>
      <w:r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有限公司</w:t>
      </w:r>
    </w:p>
    <w:p w14:paraId="0CA56412" w14:textId="0A735E4E" w:rsidR="002A3D73" w:rsidRPr="00FA71D4" w:rsidRDefault="002A3D73" w:rsidP="003241E3">
      <w:pPr>
        <w:widowControl/>
        <w:spacing w:line="640" w:lineRule="exact"/>
        <w:ind w:firstLine="64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地  址：</w:t>
      </w:r>
      <w:r w:rsidR="00F323C2"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抚州市东乡区红星雅苑6栋1单元703室</w:t>
      </w:r>
    </w:p>
    <w:p w14:paraId="1035866D" w14:textId="46A1E0D4" w:rsidR="00A46899" w:rsidRPr="00FA71D4" w:rsidRDefault="00A46899" w:rsidP="003241E3">
      <w:pPr>
        <w:widowControl/>
        <w:spacing w:line="640" w:lineRule="exact"/>
        <w:ind w:firstLine="627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FA71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被</w:t>
      </w:r>
      <w:r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投诉人1：</w:t>
      </w:r>
      <w:r w:rsidR="00F323C2" w:rsidRPr="00FA71D4">
        <w:rPr>
          <w:rFonts w:ascii="仿宋_GB2312" w:eastAsia="仿宋_GB2312" w:hAnsi="仿宋" w:hint="eastAsia"/>
          <w:sz w:val="32"/>
          <w:szCs w:val="32"/>
        </w:rPr>
        <w:t>抚州市东乡区话语工程服务有限公司</w:t>
      </w:r>
    </w:p>
    <w:p w14:paraId="7CC4426F" w14:textId="0A546B8D" w:rsidR="00A46899" w:rsidRPr="00FA71D4" w:rsidRDefault="00A46899" w:rsidP="003241E3">
      <w:pPr>
        <w:widowControl/>
        <w:spacing w:line="640" w:lineRule="exact"/>
        <w:ind w:firstLine="627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地  址：抚州市东乡区</w:t>
      </w:r>
      <w:r w:rsidR="00F323C2"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恒安西路580号4楼</w:t>
      </w:r>
    </w:p>
    <w:p w14:paraId="3FFCBC1E" w14:textId="67BF27F0" w:rsidR="002A3D73" w:rsidRPr="00FA71D4" w:rsidRDefault="002A3D73" w:rsidP="003241E3">
      <w:pPr>
        <w:widowControl/>
        <w:spacing w:line="640" w:lineRule="exact"/>
        <w:ind w:firstLine="627"/>
        <w:jc w:val="left"/>
        <w:rPr>
          <w:rFonts w:ascii="仿宋_GB2312" w:eastAsia="仿宋_GB2312" w:hAnsi="微软雅黑" w:cs="宋体"/>
          <w:color w:val="333333"/>
          <w:kern w:val="0"/>
          <w:sz w:val="21"/>
          <w:szCs w:val="21"/>
        </w:rPr>
      </w:pPr>
      <w:r w:rsidRPr="00FA71D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被</w:t>
      </w:r>
      <w:r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投诉人</w:t>
      </w:r>
      <w:r w:rsidR="00A46899"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</w:t>
      </w:r>
      <w:r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：</w:t>
      </w:r>
      <w:r w:rsidR="00F323C2"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抚州市东乡区林业局</w:t>
      </w:r>
    </w:p>
    <w:p w14:paraId="27EB7927" w14:textId="30E40ECE" w:rsidR="00C14AF5" w:rsidRPr="00FA71D4" w:rsidRDefault="002A3D73" w:rsidP="003241E3">
      <w:pPr>
        <w:widowControl/>
        <w:spacing w:line="640" w:lineRule="exact"/>
        <w:ind w:firstLine="627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地  址：</w:t>
      </w:r>
      <w:r w:rsidR="00A46899"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抚州市</w:t>
      </w:r>
      <w:r w:rsidR="00F323C2"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东乡区恒安西路266号林业科技大楼</w:t>
      </w:r>
    </w:p>
    <w:p w14:paraId="15BBDE9B" w14:textId="5F7BB569" w:rsidR="002A3D73" w:rsidRPr="002A3D73" w:rsidRDefault="002A3D73" w:rsidP="003241E3">
      <w:pPr>
        <w:widowControl/>
        <w:spacing w:line="640" w:lineRule="exact"/>
        <w:ind w:firstLine="640"/>
        <w:jc w:val="left"/>
        <w:rPr>
          <w:rFonts w:ascii="微软雅黑" w:eastAsia="微软雅黑" w:hAnsi="微软雅黑" w:cs="宋体"/>
          <w:color w:val="333333"/>
          <w:kern w:val="0"/>
          <w:sz w:val="21"/>
          <w:szCs w:val="21"/>
        </w:rPr>
      </w:pPr>
      <w:r w:rsidRPr="002A3D73">
        <w:rPr>
          <w:rFonts w:cs="宋体" w:hint="eastAsia"/>
          <w:b/>
          <w:bCs/>
          <w:color w:val="333333"/>
          <w:kern w:val="0"/>
          <w:sz w:val="32"/>
          <w:szCs w:val="32"/>
        </w:rPr>
        <w:t>四、基本情况</w:t>
      </w:r>
    </w:p>
    <w:p w14:paraId="043BB9E2" w14:textId="0C4D5DF1" w:rsidR="0007734B" w:rsidRDefault="00FA71D4" w:rsidP="003241E3">
      <w:pPr>
        <w:widowControl/>
        <w:spacing w:line="640" w:lineRule="exact"/>
        <w:ind w:firstLine="640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抚州市东乡区林业局委托</w:t>
      </w:r>
      <w:r w:rsidR="00F323C2" w:rsidRPr="00FA71D4">
        <w:rPr>
          <w:rFonts w:ascii="仿宋_GB2312" w:eastAsia="仿宋_GB2312" w:hAnsi="仿宋" w:hint="eastAsia"/>
          <w:sz w:val="32"/>
          <w:szCs w:val="32"/>
        </w:rPr>
        <w:t>抚州市东乡区话语工程服务有限公司</w:t>
      </w:r>
      <w:r w:rsidRPr="00FA71D4">
        <w:rPr>
          <w:rFonts w:ascii="仿宋_GB2312" w:eastAsia="仿宋_GB2312" w:hAnsi="仿宋" w:hint="eastAsia"/>
          <w:sz w:val="32"/>
          <w:szCs w:val="32"/>
        </w:rPr>
        <w:t>代理东乡区2022-2025年度松线虫病疫情防控采购项目</w:t>
      </w:r>
      <w:r w:rsidR="002A3D73"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（</w:t>
      </w:r>
      <w:r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项目</w:t>
      </w:r>
      <w:r w:rsidR="002A3D73"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编号：</w:t>
      </w:r>
      <w:r w:rsidRPr="00FA71D4">
        <w:rPr>
          <w:rFonts w:ascii="仿宋_GB2312" w:eastAsia="仿宋_GB2312" w:cs="宋体" w:hint="eastAsia"/>
          <w:bCs/>
          <w:color w:val="333333"/>
          <w:kern w:val="0"/>
          <w:sz w:val="32"/>
          <w:szCs w:val="32"/>
        </w:rPr>
        <w:t>HYCG-DX-2023-001</w:t>
      </w:r>
      <w:r w:rsidR="002A3D73"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）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，采购方式为公开招标</w:t>
      </w:r>
      <w:r w:rsidR="00880B1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，采购公告于2023年3月22日发布，2023年4月12日开展评审活动。</w:t>
      </w:r>
      <w:r w:rsidR="002A3D73"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投诉人</w:t>
      </w:r>
      <w:r w:rsidR="00880B1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依法对采购</w:t>
      </w:r>
      <w:r w:rsidR="00DF71AC"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文件</w:t>
      </w:r>
      <w:r w:rsidR="00B67EA0"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提出</w:t>
      </w:r>
      <w:r w:rsidR="002A3D73"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质疑</w:t>
      </w:r>
      <w:r w:rsidR="00325953"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，</w:t>
      </w:r>
      <w:r w:rsidR="00880B1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并对</w:t>
      </w:r>
      <w:r w:rsidR="002A3D73"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质疑答复不满意,于202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3</w:t>
      </w:r>
      <w:r w:rsidR="002A3D73"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年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4</w:t>
      </w:r>
      <w:r w:rsidR="002A3D73"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月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24</w:t>
      </w:r>
      <w:r w:rsidR="002A3D73"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日向本机关提起投诉。本机关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审查后</w:t>
      </w:r>
      <w:r w:rsidR="002A3D73" w:rsidRPr="00FA71D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依法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受理，并向被投诉人送达《投诉答复通知书》</w:t>
      </w:r>
      <w:r w:rsidR="002A3D73" w:rsidRPr="002A3D7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。</w:t>
      </w:r>
    </w:p>
    <w:p w14:paraId="506239C2" w14:textId="77777777" w:rsidR="000C2E9B" w:rsidRDefault="0007734B" w:rsidP="000C2E9B">
      <w:pPr>
        <w:widowControl/>
        <w:spacing w:line="640" w:lineRule="exact"/>
        <w:ind w:firstLine="640"/>
        <w:jc w:val="left"/>
        <w:rPr>
          <w:rFonts w:ascii="仿宋_GB2312" w:eastAsia="仿宋_GB2312" w:hAnsi="微软雅黑"/>
          <w:bCs/>
          <w:color w:val="333333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投诉事项1、</w:t>
      </w:r>
      <w:r w:rsidR="00880B13">
        <w:rPr>
          <w:rFonts w:ascii="仿宋_GB2312" w:eastAsia="仿宋_GB2312" w:hAnsi="微软雅黑" w:hint="eastAsia"/>
          <w:bCs/>
          <w:color w:val="333333"/>
          <w:sz w:val="32"/>
          <w:szCs w:val="32"/>
        </w:rPr>
        <w:t>采购代理机构及采购人不顾政府采购相关法律法规串通一气，有为特定的供应商量身打造评分标准嫌疑。</w:t>
      </w:r>
    </w:p>
    <w:p w14:paraId="4BD24002" w14:textId="634EA270" w:rsidR="002905F2" w:rsidRPr="000C2E9B" w:rsidRDefault="0007734B" w:rsidP="000C2E9B">
      <w:pPr>
        <w:widowControl/>
        <w:spacing w:line="64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投诉事项2</w:t>
      </w:r>
      <w:r w:rsidR="0019442F" w:rsidRPr="00FA71D4">
        <w:rPr>
          <w:rFonts w:ascii="仿宋_GB2312" w:eastAsia="仿宋_GB2312" w:hAnsi="仿宋" w:cs="仿宋" w:hint="eastAsia"/>
          <w:sz w:val="32"/>
          <w:szCs w:val="32"/>
        </w:rPr>
        <w:t>、</w:t>
      </w:r>
      <w:r w:rsidR="00880B13">
        <w:rPr>
          <w:rFonts w:ascii="仿宋_GB2312" w:eastAsia="仿宋_GB2312" w:hAnsi="仿宋" w:cs="仿宋" w:hint="eastAsia"/>
          <w:sz w:val="32"/>
          <w:szCs w:val="32"/>
        </w:rPr>
        <w:t>相关论证专家</w:t>
      </w:r>
      <w:r w:rsidR="00137643">
        <w:rPr>
          <w:rFonts w:ascii="仿宋_GB2312" w:eastAsia="仿宋_GB2312" w:hAnsi="仿宋" w:cs="仿宋" w:hint="eastAsia"/>
          <w:sz w:val="32"/>
          <w:szCs w:val="32"/>
        </w:rPr>
        <w:t>及论证程序不合规</w:t>
      </w:r>
      <w:r w:rsidR="002905F2" w:rsidRPr="00FA71D4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1FB9757A" w14:textId="0FE4EF79" w:rsidR="002905F2" w:rsidRPr="0031771E" w:rsidRDefault="002905F2" w:rsidP="003241E3">
      <w:pPr>
        <w:pStyle w:val="Bodytext10"/>
        <w:spacing w:before="100" w:beforeAutospacing="1" w:after="280" w:line="640" w:lineRule="exact"/>
        <w:ind w:firstLineChars="200" w:firstLine="643"/>
        <w:contextualSpacing/>
        <w:jc w:val="both"/>
        <w:rPr>
          <w:rFonts w:asciiTheme="majorEastAsia" w:eastAsiaTheme="majorEastAsia" w:hAnsiTheme="majorEastAsia"/>
          <w:b/>
          <w:bCs/>
          <w:color w:val="333333"/>
          <w:sz w:val="32"/>
          <w:szCs w:val="32"/>
          <w:lang w:eastAsia="zh-CN"/>
        </w:rPr>
      </w:pPr>
      <w:r w:rsidRPr="0031771E">
        <w:rPr>
          <w:rFonts w:asciiTheme="majorEastAsia" w:eastAsiaTheme="majorEastAsia" w:hAnsiTheme="majorEastAsia" w:hint="eastAsia"/>
          <w:b/>
          <w:bCs/>
          <w:color w:val="333333"/>
          <w:sz w:val="32"/>
          <w:szCs w:val="32"/>
        </w:rPr>
        <w:t>被投诉人</w:t>
      </w:r>
      <w:r w:rsidR="00B14835">
        <w:rPr>
          <w:rFonts w:asciiTheme="majorEastAsia" w:eastAsiaTheme="majorEastAsia" w:hAnsiTheme="majorEastAsia" w:hint="eastAsia"/>
          <w:b/>
          <w:bCs/>
          <w:color w:val="333333"/>
          <w:sz w:val="32"/>
          <w:szCs w:val="32"/>
          <w:lang w:eastAsia="zh-CN"/>
        </w:rPr>
        <w:t>1、2</w:t>
      </w:r>
      <w:r w:rsidRPr="0031771E">
        <w:rPr>
          <w:rFonts w:asciiTheme="majorEastAsia" w:eastAsiaTheme="majorEastAsia" w:hAnsiTheme="majorEastAsia" w:hint="eastAsia"/>
          <w:b/>
          <w:bCs/>
          <w:color w:val="333333"/>
          <w:sz w:val="32"/>
          <w:szCs w:val="32"/>
        </w:rPr>
        <w:t>称：</w:t>
      </w:r>
    </w:p>
    <w:p w14:paraId="441B4489" w14:textId="58266B35" w:rsidR="00554BE4" w:rsidRDefault="00554BE4" w:rsidP="003241E3">
      <w:pPr>
        <w:pStyle w:val="Bodytext10"/>
        <w:spacing w:before="100" w:beforeAutospacing="1" w:after="280" w:line="640" w:lineRule="exact"/>
        <w:ind w:firstLineChars="200" w:firstLine="640"/>
        <w:contextualSpacing/>
        <w:jc w:val="both"/>
        <w:rPr>
          <w:rFonts w:ascii="仿宋_GB2312" w:eastAsia="仿宋_GB2312" w:hAnsi="微软雅黑"/>
          <w:bCs/>
          <w:color w:val="333333"/>
          <w:sz w:val="32"/>
          <w:szCs w:val="32"/>
          <w:lang w:eastAsia="zh-CN"/>
        </w:rPr>
      </w:pPr>
      <w:r w:rsidRPr="00554BE4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一、</w:t>
      </w:r>
      <w:r w:rsidR="00B14835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该项目达到政府采购公开招标数额，采取公开招标采购方式，评标方法选用综合评分法是可以对符合资格条件的供应商进行商务、技术和价格评估，通过综合比较与评价找到更为优质的供应商服务业主，符合《政府采购货物和服务招标投标管理办法》第五十三条</w:t>
      </w:r>
      <w:r w:rsidR="000855A3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和第五十五条</w:t>
      </w:r>
      <w:r w:rsidR="00B14835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规定。</w:t>
      </w:r>
    </w:p>
    <w:p w14:paraId="67E21491" w14:textId="681F00B9" w:rsidR="000855A3" w:rsidRDefault="000855A3" w:rsidP="003241E3">
      <w:pPr>
        <w:pStyle w:val="Bodytext10"/>
        <w:spacing w:before="100" w:beforeAutospacing="1" w:after="280" w:line="640" w:lineRule="exact"/>
        <w:ind w:firstLineChars="200" w:firstLine="640"/>
        <w:contextualSpacing/>
        <w:jc w:val="both"/>
        <w:rPr>
          <w:rFonts w:ascii="仿宋_GB2312" w:eastAsia="仿宋_GB2312" w:hAnsi="微软雅黑"/>
          <w:bCs/>
          <w:color w:val="333333"/>
          <w:sz w:val="32"/>
          <w:szCs w:val="32"/>
          <w:lang w:eastAsia="zh-CN"/>
        </w:rPr>
      </w:pPr>
      <w:r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二、设定的人员配置是供应商优于技术和商务要求和综合实力的体现，符合《政府采购货物和服务招标投标管理办法》第五十三条和第五十五条规定，没有排他性、倾向性，不存在以不合理条件限制潜在投标人的情形。</w:t>
      </w:r>
    </w:p>
    <w:p w14:paraId="54EBACDD" w14:textId="04745534" w:rsidR="000855A3" w:rsidRDefault="000855A3" w:rsidP="003241E3">
      <w:pPr>
        <w:pStyle w:val="Bodytext10"/>
        <w:spacing w:before="100" w:beforeAutospacing="1" w:after="280" w:line="640" w:lineRule="exact"/>
        <w:ind w:firstLineChars="200" w:firstLine="640"/>
        <w:contextualSpacing/>
        <w:jc w:val="both"/>
        <w:rPr>
          <w:rFonts w:ascii="仿宋_GB2312" w:eastAsia="仿宋_GB2312" w:hAnsi="微软雅黑"/>
          <w:bCs/>
          <w:color w:val="333333"/>
          <w:sz w:val="32"/>
          <w:szCs w:val="32"/>
          <w:lang w:eastAsia="zh-CN"/>
        </w:rPr>
      </w:pPr>
      <w:r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三、政府采购法律法规中没有禁止将类似业绩作为加分项，对供应商从业经验有所要求</w:t>
      </w:r>
      <w:r w:rsidR="00AF3E79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也是合理的，是供应商综合实力的体现，并未设定特定区域或特定行业、</w:t>
      </w:r>
      <w:r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奖项</w:t>
      </w:r>
      <w:r w:rsidR="00AF3E79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作为加分条件或中标成交条件限制，并非以不合理条件对供应商实行差别待遇或者歧视性待遇。</w:t>
      </w:r>
    </w:p>
    <w:p w14:paraId="7DF55F10" w14:textId="1445A877" w:rsidR="00AF3E79" w:rsidRDefault="00AF3E79" w:rsidP="003241E3">
      <w:pPr>
        <w:pStyle w:val="Bodytext10"/>
        <w:spacing w:before="100" w:beforeAutospacing="1" w:after="280" w:line="640" w:lineRule="exact"/>
        <w:ind w:firstLineChars="200" w:firstLine="640"/>
        <w:contextualSpacing/>
        <w:jc w:val="both"/>
        <w:rPr>
          <w:rFonts w:ascii="仿宋_GB2312" w:eastAsia="仿宋_GB2312" w:hAnsi="微软雅黑"/>
          <w:bCs/>
          <w:color w:val="333333"/>
          <w:sz w:val="32"/>
          <w:szCs w:val="32"/>
          <w:lang w:eastAsia="zh-CN"/>
        </w:rPr>
      </w:pPr>
      <w:r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四、本项目招标文件论证专家都是在</w:t>
      </w:r>
      <w:r w:rsidR="00CC0225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省级</w:t>
      </w:r>
      <w:r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政府采购专家库内随机抽取，合符合规中组建，并且邀请了监管部门现场</w:t>
      </w:r>
      <w:r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lastRenderedPageBreak/>
        <w:t>监督，并不是在代理机构或者采购人意向下论证本招标文件的。</w:t>
      </w:r>
    </w:p>
    <w:p w14:paraId="3953BD07" w14:textId="77777777" w:rsidR="00D86D8A" w:rsidRDefault="002A3D73" w:rsidP="003241E3">
      <w:pPr>
        <w:pStyle w:val="Bodytext10"/>
        <w:spacing w:before="100" w:beforeAutospacing="1" w:after="280" w:line="640" w:lineRule="exact"/>
        <w:ind w:firstLineChars="200" w:firstLine="643"/>
        <w:contextualSpacing/>
        <w:jc w:val="both"/>
        <w:rPr>
          <w:b/>
          <w:bCs/>
          <w:color w:val="333333"/>
          <w:sz w:val="32"/>
          <w:szCs w:val="32"/>
          <w:lang w:eastAsia="zh-CN"/>
        </w:rPr>
      </w:pPr>
      <w:r w:rsidRPr="002A3D73">
        <w:rPr>
          <w:rFonts w:hint="eastAsia"/>
          <w:b/>
          <w:bCs/>
          <w:color w:val="333333"/>
          <w:sz w:val="32"/>
          <w:szCs w:val="32"/>
        </w:rPr>
        <w:t>五、处理依据及结果</w:t>
      </w:r>
    </w:p>
    <w:p w14:paraId="716FB2B0" w14:textId="77777777" w:rsidR="00D86D8A" w:rsidRDefault="002A3D73" w:rsidP="003241E3">
      <w:pPr>
        <w:pStyle w:val="Bodytext10"/>
        <w:spacing w:before="100" w:beforeAutospacing="1" w:after="280" w:line="640" w:lineRule="exact"/>
        <w:ind w:firstLineChars="200" w:firstLine="643"/>
        <w:contextualSpacing/>
        <w:jc w:val="both"/>
        <w:rPr>
          <w:rFonts w:ascii="仿宋_GB2312" w:eastAsia="仿宋_GB2312" w:hAnsi="微软雅黑"/>
          <w:b/>
          <w:bCs/>
          <w:color w:val="333333"/>
          <w:sz w:val="32"/>
          <w:szCs w:val="32"/>
          <w:lang w:eastAsia="zh-CN"/>
        </w:rPr>
      </w:pPr>
      <w:r w:rsidRPr="002A3D73">
        <w:rPr>
          <w:rFonts w:ascii="仿宋_GB2312" w:eastAsia="仿宋_GB2312" w:hAnsi="微软雅黑" w:hint="eastAsia"/>
          <w:b/>
          <w:bCs/>
          <w:color w:val="333333"/>
          <w:sz w:val="32"/>
          <w:szCs w:val="32"/>
        </w:rPr>
        <w:t>经调查：</w:t>
      </w:r>
    </w:p>
    <w:p w14:paraId="73414277" w14:textId="2F2ACA47" w:rsidR="00CF425B" w:rsidRDefault="00D86D8A" w:rsidP="003241E3">
      <w:pPr>
        <w:pStyle w:val="Bodytext10"/>
        <w:spacing w:before="100" w:beforeAutospacing="1" w:after="280" w:line="640" w:lineRule="exact"/>
        <w:ind w:firstLineChars="200" w:firstLine="640"/>
        <w:contextualSpacing/>
        <w:jc w:val="both"/>
        <w:rPr>
          <w:rFonts w:ascii="仿宋_GB2312" w:eastAsia="仿宋_GB2312" w:hAnsi="微软雅黑"/>
          <w:bCs/>
          <w:color w:val="333333"/>
          <w:sz w:val="32"/>
          <w:szCs w:val="32"/>
          <w:lang w:eastAsia="zh-CN"/>
        </w:rPr>
      </w:pPr>
      <w:r w:rsidRPr="00AC4549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一、</w:t>
      </w:r>
      <w:r w:rsidR="00AC4549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该项目</w:t>
      </w:r>
      <w:r w:rsidR="00D9798F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招标文件经过专家论证，</w:t>
      </w:r>
      <w:r w:rsidR="00CC0225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认定</w:t>
      </w:r>
      <w:r w:rsidR="00157CC3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无排他性，</w:t>
      </w:r>
      <w:r w:rsidR="00747EDD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评分设置</w:t>
      </w:r>
      <w:r w:rsidR="00157CC3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符合《中华人民共和国政府采购法》第二十三条，</w:t>
      </w:r>
      <w:r w:rsidR="00747EDD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《中华人民共和国政府采购实施条例》第二十条及《政府采购货物和服务招标投标管理办法》</w:t>
      </w:r>
      <w:r w:rsidR="001F509E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（财政部令第87号）</w:t>
      </w:r>
      <w:r w:rsidR="00157CC3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第五十三条、第五十五条规定，</w:t>
      </w:r>
      <w:r w:rsidR="00D9798F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投诉</w:t>
      </w:r>
      <w:r w:rsidR="00157CC3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人的投诉</w:t>
      </w:r>
      <w:r w:rsidR="00D9798F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事项</w:t>
      </w:r>
      <w:r w:rsidR="00157CC3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一</w:t>
      </w:r>
      <w:r w:rsidR="00D9798F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不成立</w:t>
      </w:r>
      <w:r w:rsidR="00157CC3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。</w:t>
      </w:r>
    </w:p>
    <w:p w14:paraId="526D1488" w14:textId="25A438A2" w:rsidR="008E7299" w:rsidRDefault="008E7299" w:rsidP="003241E3">
      <w:pPr>
        <w:pStyle w:val="Bodytext10"/>
        <w:spacing w:before="100" w:beforeAutospacing="1" w:after="280" w:line="640" w:lineRule="exact"/>
        <w:ind w:firstLineChars="200" w:firstLine="640"/>
        <w:contextualSpacing/>
        <w:jc w:val="both"/>
        <w:rPr>
          <w:rFonts w:ascii="仿宋_GB2312" w:eastAsia="仿宋_GB2312" w:hAnsi="微软雅黑"/>
          <w:bCs/>
          <w:color w:val="333333"/>
          <w:sz w:val="32"/>
          <w:szCs w:val="32"/>
          <w:lang w:eastAsia="zh-CN"/>
        </w:rPr>
      </w:pPr>
      <w:r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二、</w:t>
      </w:r>
      <w:r w:rsidR="00CC0225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目前，</w:t>
      </w:r>
      <w:r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没有任何</w:t>
      </w:r>
      <w:r w:rsidR="00CC0225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明文</w:t>
      </w:r>
      <w:r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规定政府采购项目招标文件必须经过专家论证，为了提高招标文件编制质量，防止招标文件存在歧视性、排他性</w:t>
      </w:r>
      <w:r w:rsidR="00CC0225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、倾向性</w:t>
      </w:r>
      <w:r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，该项目</w:t>
      </w:r>
      <w:r w:rsidR="00CC0225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采购人</w:t>
      </w:r>
      <w:r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及委托的代理机构在</w:t>
      </w:r>
      <w:r w:rsidR="00CC0225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行业管理</w:t>
      </w:r>
      <w:r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部门全程监督下</w:t>
      </w:r>
      <w:r w:rsidR="005421A1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到</w:t>
      </w:r>
      <w:r w:rsidR="00DD1319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省级专家库平台</w:t>
      </w:r>
      <w:bookmarkStart w:id="0" w:name="_GoBack"/>
      <w:bookmarkEnd w:id="0"/>
      <w:r w:rsidR="00CC0225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随机抽取专家</w:t>
      </w:r>
      <w:r w:rsidR="00157CC3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对招标文件</w:t>
      </w:r>
      <w:r w:rsidR="00CC0225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进行</w:t>
      </w:r>
      <w:r w:rsidR="00157CC3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论证，专家一致认定该招标文件无排他性</w:t>
      </w:r>
      <w:r w:rsidR="00CC0225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、倾向性</w:t>
      </w:r>
      <w:r w:rsidR="00157CC3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，投诉人的投诉事项二不成立。</w:t>
      </w:r>
    </w:p>
    <w:p w14:paraId="2D93704B" w14:textId="20A1CCB2" w:rsidR="005421A1" w:rsidRDefault="005421A1" w:rsidP="003241E3">
      <w:pPr>
        <w:pStyle w:val="Bodytext10"/>
        <w:spacing w:before="100" w:beforeAutospacing="1" w:after="280" w:line="640" w:lineRule="exact"/>
        <w:ind w:firstLineChars="200" w:firstLine="640"/>
        <w:contextualSpacing/>
        <w:jc w:val="both"/>
        <w:rPr>
          <w:rFonts w:ascii="仿宋_GB2312" w:eastAsia="仿宋_GB2312" w:hAnsi="微软雅黑"/>
          <w:bCs/>
          <w:color w:val="333333"/>
          <w:sz w:val="32"/>
          <w:szCs w:val="32"/>
          <w:lang w:eastAsia="zh-CN"/>
        </w:rPr>
      </w:pPr>
      <w:r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以上事实有下列证据为证：</w:t>
      </w:r>
    </w:p>
    <w:p w14:paraId="7A3686B4" w14:textId="2A4828A4" w:rsidR="005421A1" w:rsidRDefault="005421A1" w:rsidP="003241E3">
      <w:pPr>
        <w:pStyle w:val="Bodytext10"/>
        <w:spacing w:before="100" w:beforeAutospacing="1" w:after="280" w:line="640" w:lineRule="exact"/>
        <w:ind w:firstLineChars="200" w:firstLine="640"/>
        <w:contextualSpacing/>
        <w:jc w:val="both"/>
        <w:rPr>
          <w:rFonts w:ascii="仿宋_GB2312" w:eastAsia="仿宋_GB2312" w:hAnsi="仿宋"/>
          <w:sz w:val="32"/>
          <w:szCs w:val="32"/>
          <w:lang w:eastAsia="zh-CN"/>
        </w:rPr>
      </w:pPr>
      <w:r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1、抚州市东乡区林业局、</w:t>
      </w:r>
      <w:r w:rsidRPr="00FA71D4">
        <w:rPr>
          <w:rFonts w:ascii="仿宋_GB2312" w:eastAsia="仿宋_GB2312" w:hAnsi="仿宋" w:hint="eastAsia"/>
          <w:sz w:val="32"/>
          <w:szCs w:val="32"/>
        </w:rPr>
        <w:t>抚州市东乡区话语工程服务有限公司</w:t>
      </w:r>
      <w:r>
        <w:rPr>
          <w:rFonts w:ascii="仿宋_GB2312" w:eastAsia="仿宋_GB2312" w:hAnsi="仿宋" w:hint="eastAsia"/>
          <w:sz w:val="32"/>
          <w:szCs w:val="32"/>
          <w:lang w:eastAsia="zh-CN"/>
        </w:rPr>
        <w:t>的《投诉答复书》。</w:t>
      </w:r>
    </w:p>
    <w:p w14:paraId="2D4BDDBE" w14:textId="1A64E797" w:rsidR="005421A1" w:rsidRDefault="005421A1" w:rsidP="003241E3">
      <w:pPr>
        <w:pStyle w:val="Bodytext10"/>
        <w:spacing w:before="100" w:beforeAutospacing="1" w:after="280" w:line="640" w:lineRule="exact"/>
        <w:ind w:firstLineChars="200" w:firstLine="640"/>
        <w:contextualSpacing/>
        <w:jc w:val="both"/>
        <w:rPr>
          <w:rFonts w:ascii="仿宋_GB2312" w:eastAsia="仿宋_GB2312" w:hAnsi="微软雅黑"/>
          <w:bCs/>
          <w:color w:val="333333"/>
          <w:sz w:val="32"/>
          <w:szCs w:val="32"/>
          <w:lang w:eastAsia="zh-CN"/>
        </w:rPr>
      </w:pPr>
      <w:r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2、</w:t>
      </w:r>
      <w:r w:rsidR="0007734B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关于</w:t>
      </w:r>
      <w:r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本项目招标文件论证的《评标专家抽取/签到表》</w:t>
      </w:r>
      <w:r w:rsidR="0007734B"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及《东乡区2022-2025年度松线虫病疫情项目招标文件专家评审意见表》。</w:t>
      </w:r>
    </w:p>
    <w:p w14:paraId="54653AF9" w14:textId="58E982B1" w:rsidR="0007734B" w:rsidRPr="00AC4549" w:rsidRDefault="0007734B" w:rsidP="003241E3">
      <w:pPr>
        <w:pStyle w:val="Bodytext10"/>
        <w:spacing w:before="100" w:beforeAutospacing="1" w:after="280" w:line="640" w:lineRule="exact"/>
        <w:ind w:firstLineChars="200" w:firstLine="640"/>
        <w:contextualSpacing/>
        <w:jc w:val="both"/>
        <w:rPr>
          <w:rFonts w:ascii="仿宋_GB2312" w:eastAsia="仿宋_GB2312" w:hAnsi="微软雅黑"/>
          <w:bCs/>
          <w:color w:val="333333"/>
          <w:sz w:val="32"/>
          <w:szCs w:val="32"/>
          <w:lang w:eastAsia="zh-CN"/>
        </w:rPr>
      </w:pPr>
      <w:r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lastRenderedPageBreak/>
        <w:t>3、本项目招标文件。</w:t>
      </w:r>
    </w:p>
    <w:p w14:paraId="7FC6D065" w14:textId="6B35D541" w:rsidR="001F509E" w:rsidRPr="00617C11" w:rsidRDefault="0031771E" w:rsidP="00617C11">
      <w:pPr>
        <w:pStyle w:val="Bodytext10"/>
        <w:spacing w:before="100" w:beforeAutospacing="1" w:after="280" w:line="640" w:lineRule="exact"/>
        <w:ind w:firstLineChars="200" w:firstLine="640"/>
        <w:contextualSpacing/>
        <w:jc w:val="both"/>
        <w:rPr>
          <w:rFonts w:ascii="仿宋_GB2312" w:eastAsia="仿宋_GB2312" w:hAnsi="微软雅黑"/>
          <w:bCs/>
          <w:color w:val="333333"/>
          <w:sz w:val="32"/>
          <w:szCs w:val="32"/>
          <w:lang w:eastAsia="zh-CN"/>
        </w:rPr>
      </w:pPr>
      <w:r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根据《政府采购质疑和投诉办法》（财政部令第94号）第二十九条“投诉处理过程中，有下列情形之一的，财政部门应当驳回投诉：......（二）投诉事项缺乏事实依据，投诉事项不成立”规定，本机关对投诉人的投诉请求不予支持，驳回投诉。</w:t>
      </w:r>
    </w:p>
    <w:p w14:paraId="0AD61935" w14:textId="38EFFDAB" w:rsidR="0031771E" w:rsidRPr="0031771E" w:rsidRDefault="0031771E" w:rsidP="003241E3">
      <w:pPr>
        <w:pStyle w:val="Bodytext10"/>
        <w:spacing w:before="100" w:beforeAutospacing="1" w:after="280" w:line="640" w:lineRule="exact"/>
        <w:ind w:firstLineChars="200" w:firstLine="643"/>
        <w:contextualSpacing/>
        <w:jc w:val="both"/>
        <w:rPr>
          <w:rFonts w:ascii="仿宋_GB2312" w:eastAsia="仿宋_GB2312" w:hAnsi="微软雅黑"/>
          <w:bCs/>
          <w:color w:val="333333"/>
          <w:sz w:val="32"/>
          <w:szCs w:val="32"/>
          <w:lang w:eastAsia="zh-CN"/>
        </w:rPr>
      </w:pPr>
      <w:r w:rsidRPr="002A3D73">
        <w:rPr>
          <w:rFonts w:hint="eastAsia"/>
          <w:b/>
          <w:bCs/>
          <w:color w:val="333333"/>
          <w:sz w:val="32"/>
          <w:szCs w:val="32"/>
        </w:rPr>
        <w:t>六、其他补充事宜</w:t>
      </w:r>
    </w:p>
    <w:p w14:paraId="2F8BCE78" w14:textId="3FB7EDF6" w:rsidR="0031771E" w:rsidRDefault="00927DA6" w:rsidP="003241E3">
      <w:pPr>
        <w:pStyle w:val="Bodytext10"/>
        <w:spacing w:before="100" w:beforeAutospacing="1" w:after="280" w:line="640" w:lineRule="exact"/>
        <w:ind w:firstLineChars="200" w:firstLine="640"/>
        <w:contextualSpacing/>
        <w:jc w:val="both"/>
        <w:rPr>
          <w:rFonts w:ascii="仿宋_GB2312" w:eastAsia="仿宋_GB2312" w:hAnsi="微软雅黑"/>
          <w:bCs/>
          <w:color w:val="333333"/>
          <w:sz w:val="32"/>
          <w:szCs w:val="32"/>
          <w:lang w:eastAsia="zh-CN"/>
        </w:rPr>
      </w:pPr>
      <w:r>
        <w:rPr>
          <w:rFonts w:ascii="仿宋_GB2312" w:eastAsia="仿宋_GB2312" w:hAnsi="微软雅黑" w:hint="eastAsia"/>
          <w:bCs/>
          <w:color w:val="333333"/>
          <w:sz w:val="32"/>
          <w:szCs w:val="32"/>
          <w:lang w:eastAsia="zh-CN"/>
        </w:rPr>
        <w:t>如投诉人不服本决定，可以在收到本处理决定书之日起60日内向抚州市东乡区人民政府或者抚州市财政局申请行政复议，也可在六个月内向人民法院提起行政诉讼。</w:t>
      </w:r>
    </w:p>
    <w:p w14:paraId="0E30DBE6" w14:textId="77777777" w:rsidR="00927DA6" w:rsidRDefault="00927DA6" w:rsidP="003241E3">
      <w:pPr>
        <w:pStyle w:val="Bodytext10"/>
        <w:spacing w:before="100" w:beforeAutospacing="1" w:after="280" w:line="640" w:lineRule="exact"/>
        <w:ind w:firstLineChars="200" w:firstLine="640"/>
        <w:contextualSpacing/>
        <w:jc w:val="both"/>
        <w:rPr>
          <w:rFonts w:ascii="仿宋_GB2312" w:eastAsia="仿宋_GB2312" w:hAnsi="微软雅黑"/>
          <w:bCs/>
          <w:color w:val="333333"/>
          <w:sz w:val="32"/>
          <w:szCs w:val="32"/>
          <w:lang w:eastAsia="zh-CN"/>
        </w:rPr>
      </w:pPr>
    </w:p>
    <w:p w14:paraId="1752AE6F" w14:textId="77777777" w:rsidR="00927DA6" w:rsidRDefault="00927DA6" w:rsidP="003241E3">
      <w:pPr>
        <w:widowControl/>
        <w:spacing w:line="640" w:lineRule="exact"/>
        <w:ind w:firstLine="4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</w:t>
      </w:r>
    </w:p>
    <w:p w14:paraId="1857C07D" w14:textId="77777777" w:rsidR="00E44AA5" w:rsidRDefault="00E44AA5" w:rsidP="003241E3">
      <w:pPr>
        <w:widowControl/>
        <w:spacing w:line="640" w:lineRule="exact"/>
        <w:jc w:val="left"/>
        <w:rPr>
          <w:rFonts w:ascii="仿宋" w:eastAsia="仿宋" w:hAnsi="仿宋" w:cs="仿宋"/>
          <w:sz w:val="32"/>
          <w:szCs w:val="32"/>
        </w:rPr>
      </w:pPr>
    </w:p>
    <w:p w14:paraId="0935B5D2" w14:textId="77777777" w:rsidR="001F509E" w:rsidRDefault="001F509E" w:rsidP="003241E3">
      <w:pPr>
        <w:widowControl/>
        <w:spacing w:line="640" w:lineRule="exact"/>
        <w:jc w:val="left"/>
        <w:rPr>
          <w:rFonts w:ascii="仿宋" w:eastAsia="仿宋" w:hAnsi="仿宋" w:cs="仿宋"/>
          <w:sz w:val="32"/>
          <w:szCs w:val="32"/>
        </w:rPr>
      </w:pPr>
    </w:p>
    <w:p w14:paraId="6C8CE7D1" w14:textId="77777777" w:rsidR="001F509E" w:rsidRDefault="001F509E" w:rsidP="003241E3">
      <w:pPr>
        <w:widowControl/>
        <w:spacing w:line="640" w:lineRule="exact"/>
        <w:jc w:val="left"/>
        <w:rPr>
          <w:rFonts w:ascii="仿宋" w:eastAsia="仿宋" w:hAnsi="仿宋" w:cs="仿宋"/>
          <w:sz w:val="32"/>
          <w:szCs w:val="32"/>
        </w:rPr>
      </w:pPr>
    </w:p>
    <w:p w14:paraId="1F78EEE0" w14:textId="4E641BC4" w:rsidR="00927DA6" w:rsidRDefault="00CF425B" w:rsidP="003241E3">
      <w:pPr>
        <w:widowControl/>
        <w:spacing w:line="640" w:lineRule="exact"/>
        <w:ind w:firstLine="4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</w:t>
      </w:r>
      <w:r w:rsidR="00927DA6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033EA0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087D29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927DA6">
        <w:rPr>
          <w:rFonts w:ascii="仿宋" w:eastAsia="仿宋" w:hAnsi="仿宋" w:cs="仿宋" w:hint="eastAsia"/>
          <w:sz w:val="32"/>
          <w:szCs w:val="32"/>
        </w:rPr>
        <w:t>抚州市东乡区财政局</w:t>
      </w:r>
    </w:p>
    <w:p w14:paraId="57A4A779" w14:textId="326B1FA8" w:rsidR="008A3F95" w:rsidRDefault="00CF425B" w:rsidP="003241E3">
      <w:pPr>
        <w:widowControl/>
        <w:spacing w:line="640" w:lineRule="exact"/>
        <w:ind w:firstLine="48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</w:t>
      </w:r>
      <w:r w:rsidR="00033EA0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927DA6">
        <w:rPr>
          <w:rFonts w:ascii="仿宋" w:eastAsia="仿宋" w:hAnsi="仿宋" w:cs="仿宋" w:hint="eastAsia"/>
          <w:sz w:val="32"/>
          <w:szCs w:val="32"/>
        </w:rPr>
        <w:t>202</w:t>
      </w:r>
      <w:r w:rsidR="0007734B">
        <w:rPr>
          <w:rFonts w:ascii="仿宋" w:eastAsia="仿宋" w:hAnsi="仿宋" w:cs="仿宋" w:hint="eastAsia"/>
          <w:sz w:val="32"/>
          <w:szCs w:val="32"/>
        </w:rPr>
        <w:t>3</w:t>
      </w:r>
      <w:r w:rsidR="00927DA6">
        <w:rPr>
          <w:rFonts w:ascii="仿宋" w:eastAsia="仿宋" w:hAnsi="仿宋" w:cs="仿宋" w:hint="eastAsia"/>
          <w:sz w:val="32"/>
          <w:szCs w:val="32"/>
        </w:rPr>
        <w:t>年</w:t>
      </w:r>
      <w:r w:rsidR="0007734B">
        <w:rPr>
          <w:rFonts w:ascii="仿宋" w:eastAsia="仿宋" w:hAnsi="仿宋" w:cs="仿宋" w:hint="eastAsia"/>
          <w:sz w:val="32"/>
          <w:szCs w:val="32"/>
        </w:rPr>
        <w:t>5</w:t>
      </w:r>
      <w:r w:rsidR="00927DA6">
        <w:rPr>
          <w:rFonts w:ascii="仿宋" w:eastAsia="仿宋" w:hAnsi="仿宋" w:cs="仿宋" w:hint="eastAsia"/>
          <w:sz w:val="32"/>
          <w:szCs w:val="32"/>
        </w:rPr>
        <w:t>月</w:t>
      </w:r>
      <w:r w:rsidR="00157CC3">
        <w:rPr>
          <w:rFonts w:ascii="仿宋" w:eastAsia="仿宋" w:hAnsi="仿宋" w:cs="仿宋" w:hint="eastAsia"/>
          <w:sz w:val="32"/>
          <w:szCs w:val="32"/>
        </w:rPr>
        <w:t>26</w:t>
      </w:r>
      <w:r w:rsidR="00927DA6">
        <w:rPr>
          <w:rFonts w:ascii="仿宋" w:eastAsia="仿宋" w:hAnsi="仿宋" w:cs="仿宋" w:hint="eastAsia"/>
          <w:sz w:val="32"/>
          <w:szCs w:val="32"/>
        </w:rPr>
        <w:t>日</w:t>
      </w:r>
      <w:r w:rsidR="002A3D73" w:rsidRPr="002A3D7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                           </w:t>
      </w:r>
      <w:r w:rsidR="008A3F95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</w:p>
    <w:p w14:paraId="34646966" w14:textId="1FF4A7DB" w:rsidR="007334EE" w:rsidRPr="0023749E" w:rsidRDefault="002A3D73" w:rsidP="003241E3">
      <w:pPr>
        <w:widowControl/>
        <w:spacing w:line="640" w:lineRule="exact"/>
        <w:jc w:val="left"/>
        <w:rPr>
          <w:rFonts w:ascii="微软雅黑" w:eastAsia="微软雅黑" w:hAnsi="微软雅黑" w:cs="宋体"/>
          <w:color w:val="333333"/>
          <w:kern w:val="0"/>
          <w:sz w:val="21"/>
          <w:szCs w:val="21"/>
        </w:rPr>
      </w:pPr>
      <w:r w:rsidRPr="002A3D7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  <w:r w:rsidR="00836E07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 </w:t>
      </w:r>
    </w:p>
    <w:sectPr w:rsidR="007334EE" w:rsidRPr="0023749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7504DC"/>
    <w:multiLevelType w:val="singleLevel"/>
    <w:tmpl w:val="C57504D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75"/>
    <w:rsid w:val="00005316"/>
    <w:rsid w:val="00012BB9"/>
    <w:rsid w:val="0001774D"/>
    <w:rsid w:val="00021073"/>
    <w:rsid w:val="00027C14"/>
    <w:rsid w:val="00032F97"/>
    <w:rsid w:val="00033EA0"/>
    <w:rsid w:val="000515BF"/>
    <w:rsid w:val="000532DA"/>
    <w:rsid w:val="00060BED"/>
    <w:rsid w:val="00061FEE"/>
    <w:rsid w:val="000758B7"/>
    <w:rsid w:val="00075979"/>
    <w:rsid w:val="0007734B"/>
    <w:rsid w:val="000855A3"/>
    <w:rsid w:val="000874E7"/>
    <w:rsid w:val="00087D29"/>
    <w:rsid w:val="000A7A9D"/>
    <w:rsid w:val="000C2E9B"/>
    <w:rsid w:val="000C5826"/>
    <w:rsid w:val="000C72EF"/>
    <w:rsid w:val="000D1A92"/>
    <w:rsid w:val="000E20D8"/>
    <w:rsid w:val="000F4245"/>
    <w:rsid w:val="000F7E59"/>
    <w:rsid w:val="00103790"/>
    <w:rsid w:val="00104B60"/>
    <w:rsid w:val="001062B6"/>
    <w:rsid w:val="00113D29"/>
    <w:rsid w:val="00115080"/>
    <w:rsid w:val="00120302"/>
    <w:rsid w:val="001208D2"/>
    <w:rsid w:val="00133433"/>
    <w:rsid w:val="00137643"/>
    <w:rsid w:val="0014576B"/>
    <w:rsid w:val="0014750B"/>
    <w:rsid w:val="00150679"/>
    <w:rsid w:val="0015771D"/>
    <w:rsid w:val="00157CC3"/>
    <w:rsid w:val="00161D22"/>
    <w:rsid w:val="001638DD"/>
    <w:rsid w:val="00173124"/>
    <w:rsid w:val="001830A9"/>
    <w:rsid w:val="001905FA"/>
    <w:rsid w:val="0019442F"/>
    <w:rsid w:val="001B3443"/>
    <w:rsid w:val="001B629B"/>
    <w:rsid w:val="001C0B7F"/>
    <w:rsid w:val="001C3589"/>
    <w:rsid w:val="001D7125"/>
    <w:rsid w:val="001E2F74"/>
    <w:rsid w:val="001E6FAC"/>
    <w:rsid w:val="001E758C"/>
    <w:rsid w:val="001F509E"/>
    <w:rsid w:val="001F558B"/>
    <w:rsid w:val="00200893"/>
    <w:rsid w:val="00203E61"/>
    <w:rsid w:val="0020632C"/>
    <w:rsid w:val="0021208A"/>
    <w:rsid w:val="0022619F"/>
    <w:rsid w:val="00233BDF"/>
    <w:rsid w:val="00233E0C"/>
    <w:rsid w:val="0023691F"/>
    <w:rsid w:val="0023749E"/>
    <w:rsid w:val="0024142B"/>
    <w:rsid w:val="00241E3C"/>
    <w:rsid w:val="0024470A"/>
    <w:rsid w:val="0024521C"/>
    <w:rsid w:val="00246D6B"/>
    <w:rsid w:val="00255372"/>
    <w:rsid w:val="002634D3"/>
    <w:rsid w:val="00264151"/>
    <w:rsid w:val="00266ABE"/>
    <w:rsid w:val="002707AD"/>
    <w:rsid w:val="002864E0"/>
    <w:rsid w:val="002905F2"/>
    <w:rsid w:val="002965F2"/>
    <w:rsid w:val="002A2CA4"/>
    <w:rsid w:val="002A3D73"/>
    <w:rsid w:val="002A6D52"/>
    <w:rsid w:val="002B25F8"/>
    <w:rsid w:val="002B6556"/>
    <w:rsid w:val="002C117C"/>
    <w:rsid w:val="002C33F7"/>
    <w:rsid w:val="002D246A"/>
    <w:rsid w:val="002F0A4A"/>
    <w:rsid w:val="002F0AA5"/>
    <w:rsid w:val="002F52D6"/>
    <w:rsid w:val="002F6722"/>
    <w:rsid w:val="002F7599"/>
    <w:rsid w:val="00302D6D"/>
    <w:rsid w:val="00302EE2"/>
    <w:rsid w:val="00315AF3"/>
    <w:rsid w:val="0031771E"/>
    <w:rsid w:val="0032033C"/>
    <w:rsid w:val="003241E3"/>
    <w:rsid w:val="00325953"/>
    <w:rsid w:val="00337E53"/>
    <w:rsid w:val="003500D3"/>
    <w:rsid w:val="003566D7"/>
    <w:rsid w:val="00361058"/>
    <w:rsid w:val="00374075"/>
    <w:rsid w:val="00374142"/>
    <w:rsid w:val="003821AC"/>
    <w:rsid w:val="00386D47"/>
    <w:rsid w:val="00393C7D"/>
    <w:rsid w:val="00394EC8"/>
    <w:rsid w:val="003A07D1"/>
    <w:rsid w:val="003A43E4"/>
    <w:rsid w:val="003A7AB9"/>
    <w:rsid w:val="003B0261"/>
    <w:rsid w:val="003B1396"/>
    <w:rsid w:val="003B3927"/>
    <w:rsid w:val="003C0B2D"/>
    <w:rsid w:val="003D0F7B"/>
    <w:rsid w:val="003D2E2C"/>
    <w:rsid w:val="003D32D2"/>
    <w:rsid w:val="003D38BD"/>
    <w:rsid w:val="003D5749"/>
    <w:rsid w:val="003E286B"/>
    <w:rsid w:val="003E709F"/>
    <w:rsid w:val="003F092B"/>
    <w:rsid w:val="003F180C"/>
    <w:rsid w:val="00403820"/>
    <w:rsid w:val="004048F9"/>
    <w:rsid w:val="00404B11"/>
    <w:rsid w:val="00404F51"/>
    <w:rsid w:val="004156C2"/>
    <w:rsid w:val="0042480D"/>
    <w:rsid w:val="00425589"/>
    <w:rsid w:val="00433A03"/>
    <w:rsid w:val="00442D5B"/>
    <w:rsid w:val="00451FD5"/>
    <w:rsid w:val="004524BC"/>
    <w:rsid w:val="00452A3D"/>
    <w:rsid w:val="0045645D"/>
    <w:rsid w:val="004612A1"/>
    <w:rsid w:val="00462101"/>
    <w:rsid w:val="004632D2"/>
    <w:rsid w:val="00471B5D"/>
    <w:rsid w:val="00485D66"/>
    <w:rsid w:val="004876EA"/>
    <w:rsid w:val="00492F08"/>
    <w:rsid w:val="004A1960"/>
    <w:rsid w:val="004A4756"/>
    <w:rsid w:val="004C14E8"/>
    <w:rsid w:val="004C2806"/>
    <w:rsid w:val="004D6CA0"/>
    <w:rsid w:val="004D7A11"/>
    <w:rsid w:val="004E24F8"/>
    <w:rsid w:val="004E58EB"/>
    <w:rsid w:val="004F0D86"/>
    <w:rsid w:val="004F5595"/>
    <w:rsid w:val="004F6362"/>
    <w:rsid w:val="004F6967"/>
    <w:rsid w:val="005038D2"/>
    <w:rsid w:val="00505F02"/>
    <w:rsid w:val="005070C7"/>
    <w:rsid w:val="00511CB1"/>
    <w:rsid w:val="005421A1"/>
    <w:rsid w:val="00544471"/>
    <w:rsid w:val="00554BE4"/>
    <w:rsid w:val="00562710"/>
    <w:rsid w:val="00562B8F"/>
    <w:rsid w:val="00580E7B"/>
    <w:rsid w:val="00581B35"/>
    <w:rsid w:val="00582B72"/>
    <w:rsid w:val="005849C9"/>
    <w:rsid w:val="005907E1"/>
    <w:rsid w:val="00592D38"/>
    <w:rsid w:val="00596EBE"/>
    <w:rsid w:val="005A5850"/>
    <w:rsid w:val="005A6090"/>
    <w:rsid w:val="005A7E96"/>
    <w:rsid w:val="005B1F8F"/>
    <w:rsid w:val="005D057A"/>
    <w:rsid w:val="005E106B"/>
    <w:rsid w:val="005F1365"/>
    <w:rsid w:val="005F7FBD"/>
    <w:rsid w:val="00604B0D"/>
    <w:rsid w:val="00607F7B"/>
    <w:rsid w:val="006124DE"/>
    <w:rsid w:val="0061474E"/>
    <w:rsid w:val="0061762E"/>
    <w:rsid w:val="00617C11"/>
    <w:rsid w:val="006212DF"/>
    <w:rsid w:val="00637888"/>
    <w:rsid w:val="00645575"/>
    <w:rsid w:val="0065231D"/>
    <w:rsid w:val="006561E2"/>
    <w:rsid w:val="0066575D"/>
    <w:rsid w:val="006663EB"/>
    <w:rsid w:val="00672B54"/>
    <w:rsid w:val="00677EDD"/>
    <w:rsid w:val="00687B1A"/>
    <w:rsid w:val="006914E1"/>
    <w:rsid w:val="006972A7"/>
    <w:rsid w:val="006B1804"/>
    <w:rsid w:val="006C6B48"/>
    <w:rsid w:val="006E14D1"/>
    <w:rsid w:val="006E1B18"/>
    <w:rsid w:val="006E2FBA"/>
    <w:rsid w:val="006F38A7"/>
    <w:rsid w:val="007044EA"/>
    <w:rsid w:val="007209D8"/>
    <w:rsid w:val="00721FB2"/>
    <w:rsid w:val="007225E6"/>
    <w:rsid w:val="00730B60"/>
    <w:rsid w:val="00732A5D"/>
    <w:rsid w:val="007334EE"/>
    <w:rsid w:val="00737338"/>
    <w:rsid w:val="0074022E"/>
    <w:rsid w:val="00741016"/>
    <w:rsid w:val="00741AC9"/>
    <w:rsid w:val="00742DDF"/>
    <w:rsid w:val="00747EDD"/>
    <w:rsid w:val="00761DF9"/>
    <w:rsid w:val="00782D19"/>
    <w:rsid w:val="00784248"/>
    <w:rsid w:val="00796336"/>
    <w:rsid w:val="00797861"/>
    <w:rsid w:val="007A64E4"/>
    <w:rsid w:val="007B239F"/>
    <w:rsid w:val="007B2412"/>
    <w:rsid w:val="007B67C7"/>
    <w:rsid w:val="007B79D4"/>
    <w:rsid w:val="007C75F0"/>
    <w:rsid w:val="007E08D0"/>
    <w:rsid w:val="007E5DB2"/>
    <w:rsid w:val="007E6534"/>
    <w:rsid w:val="007F0EFF"/>
    <w:rsid w:val="007F1447"/>
    <w:rsid w:val="007F5D99"/>
    <w:rsid w:val="008026F7"/>
    <w:rsid w:val="0080277B"/>
    <w:rsid w:val="00805588"/>
    <w:rsid w:val="00831DAC"/>
    <w:rsid w:val="0083353E"/>
    <w:rsid w:val="00836E07"/>
    <w:rsid w:val="008402A7"/>
    <w:rsid w:val="008504CD"/>
    <w:rsid w:val="00855028"/>
    <w:rsid w:val="00855C47"/>
    <w:rsid w:val="008570BE"/>
    <w:rsid w:val="008600F8"/>
    <w:rsid w:val="00880B13"/>
    <w:rsid w:val="00892ABF"/>
    <w:rsid w:val="00894C84"/>
    <w:rsid w:val="008A3F95"/>
    <w:rsid w:val="008A7AB5"/>
    <w:rsid w:val="008B14A2"/>
    <w:rsid w:val="008D62B6"/>
    <w:rsid w:val="008E4D79"/>
    <w:rsid w:val="008E7299"/>
    <w:rsid w:val="008E72C5"/>
    <w:rsid w:val="00906660"/>
    <w:rsid w:val="00911733"/>
    <w:rsid w:val="00913D28"/>
    <w:rsid w:val="009179BE"/>
    <w:rsid w:val="009231E8"/>
    <w:rsid w:val="00927DA6"/>
    <w:rsid w:val="0093311B"/>
    <w:rsid w:val="0094209C"/>
    <w:rsid w:val="009422B6"/>
    <w:rsid w:val="00946CAE"/>
    <w:rsid w:val="00947C97"/>
    <w:rsid w:val="00956119"/>
    <w:rsid w:val="009761F4"/>
    <w:rsid w:val="00976E62"/>
    <w:rsid w:val="0098165D"/>
    <w:rsid w:val="00984C34"/>
    <w:rsid w:val="00990581"/>
    <w:rsid w:val="0099148A"/>
    <w:rsid w:val="009A138B"/>
    <w:rsid w:val="009B7524"/>
    <w:rsid w:val="009B7F20"/>
    <w:rsid w:val="009D2A93"/>
    <w:rsid w:val="009D3B96"/>
    <w:rsid w:val="009D6058"/>
    <w:rsid w:val="009D654A"/>
    <w:rsid w:val="009D7D82"/>
    <w:rsid w:val="009E2865"/>
    <w:rsid w:val="009E4E34"/>
    <w:rsid w:val="00A03028"/>
    <w:rsid w:val="00A06E8D"/>
    <w:rsid w:val="00A1737D"/>
    <w:rsid w:val="00A17757"/>
    <w:rsid w:val="00A2356E"/>
    <w:rsid w:val="00A400C7"/>
    <w:rsid w:val="00A42CE0"/>
    <w:rsid w:val="00A45FDC"/>
    <w:rsid w:val="00A46899"/>
    <w:rsid w:val="00A544A9"/>
    <w:rsid w:val="00A60D71"/>
    <w:rsid w:val="00A62088"/>
    <w:rsid w:val="00A6236B"/>
    <w:rsid w:val="00A8481F"/>
    <w:rsid w:val="00A92389"/>
    <w:rsid w:val="00AA4B84"/>
    <w:rsid w:val="00AA61BE"/>
    <w:rsid w:val="00AA7214"/>
    <w:rsid w:val="00AB4EEE"/>
    <w:rsid w:val="00AB7813"/>
    <w:rsid w:val="00AC2E4E"/>
    <w:rsid w:val="00AC2EC8"/>
    <w:rsid w:val="00AC4549"/>
    <w:rsid w:val="00AD01B0"/>
    <w:rsid w:val="00AD454D"/>
    <w:rsid w:val="00AE0197"/>
    <w:rsid w:val="00AF3E79"/>
    <w:rsid w:val="00AF487B"/>
    <w:rsid w:val="00AF691A"/>
    <w:rsid w:val="00B078FE"/>
    <w:rsid w:val="00B14835"/>
    <w:rsid w:val="00B1616B"/>
    <w:rsid w:val="00B22669"/>
    <w:rsid w:val="00B22FB0"/>
    <w:rsid w:val="00B265A3"/>
    <w:rsid w:val="00B32A4C"/>
    <w:rsid w:val="00B3777C"/>
    <w:rsid w:val="00B52832"/>
    <w:rsid w:val="00B5371C"/>
    <w:rsid w:val="00B55B04"/>
    <w:rsid w:val="00B67EA0"/>
    <w:rsid w:val="00B77E6A"/>
    <w:rsid w:val="00B92073"/>
    <w:rsid w:val="00B96236"/>
    <w:rsid w:val="00B967FF"/>
    <w:rsid w:val="00BA785B"/>
    <w:rsid w:val="00BB10F2"/>
    <w:rsid w:val="00BC1C77"/>
    <w:rsid w:val="00BC25C3"/>
    <w:rsid w:val="00BD08DC"/>
    <w:rsid w:val="00BD74C8"/>
    <w:rsid w:val="00BD7F63"/>
    <w:rsid w:val="00BE13A5"/>
    <w:rsid w:val="00BE1CC7"/>
    <w:rsid w:val="00BE42C5"/>
    <w:rsid w:val="00BF51EF"/>
    <w:rsid w:val="00C053AF"/>
    <w:rsid w:val="00C14AF5"/>
    <w:rsid w:val="00C21BD4"/>
    <w:rsid w:val="00C44D30"/>
    <w:rsid w:val="00C6067C"/>
    <w:rsid w:val="00C60B1B"/>
    <w:rsid w:val="00C62C60"/>
    <w:rsid w:val="00C62F08"/>
    <w:rsid w:val="00C63B87"/>
    <w:rsid w:val="00C66C1C"/>
    <w:rsid w:val="00C70218"/>
    <w:rsid w:val="00C73BDA"/>
    <w:rsid w:val="00C741F8"/>
    <w:rsid w:val="00C960B1"/>
    <w:rsid w:val="00CA39BF"/>
    <w:rsid w:val="00CA51F9"/>
    <w:rsid w:val="00CA7003"/>
    <w:rsid w:val="00CB00C0"/>
    <w:rsid w:val="00CB2A9E"/>
    <w:rsid w:val="00CB65FF"/>
    <w:rsid w:val="00CC0225"/>
    <w:rsid w:val="00CC1D54"/>
    <w:rsid w:val="00CC35B1"/>
    <w:rsid w:val="00CC71DE"/>
    <w:rsid w:val="00CF22DD"/>
    <w:rsid w:val="00CF272D"/>
    <w:rsid w:val="00CF3C97"/>
    <w:rsid w:val="00CF425B"/>
    <w:rsid w:val="00CF617A"/>
    <w:rsid w:val="00D027B8"/>
    <w:rsid w:val="00D065C9"/>
    <w:rsid w:val="00D1472A"/>
    <w:rsid w:val="00D14FB0"/>
    <w:rsid w:val="00D1615B"/>
    <w:rsid w:val="00D2134F"/>
    <w:rsid w:val="00D26F9A"/>
    <w:rsid w:val="00D2749F"/>
    <w:rsid w:val="00D27FD8"/>
    <w:rsid w:val="00D32AA7"/>
    <w:rsid w:val="00D35F5D"/>
    <w:rsid w:val="00D414F6"/>
    <w:rsid w:val="00D41DCC"/>
    <w:rsid w:val="00D4393B"/>
    <w:rsid w:val="00D43B8D"/>
    <w:rsid w:val="00D51EE5"/>
    <w:rsid w:val="00D70578"/>
    <w:rsid w:val="00D72D2A"/>
    <w:rsid w:val="00D836D6"/>
    <w:rsid w:val="00D86D8A"/>
    <w:rsid w:val="00D9062B"/>
    <w:rsid w:val="00D926CC"/>
    <w:rsid w:val="00D930EA"/>
    <w:rsid w:val="00D965A7"/>
    <w:rsid w:val="00D96BAE"/>
    <w:rsid w:val="00D9798F"/>
    <w:rsid w:val="00DA1975"/>
    <w:rsid w:val="00DB2716"/>
    <w:rsid w:val="00DB5702"/>
    <w:rsid w:val="00DB74ED"/>
    <w:rsid w:val="00DB7C7A"/>
    <w:rsid w:val="00DC382D"/>
    <w:rsid w:val="00DC44D7"/>
    <w:rsid w:val="00DD0D5B"/>
    <w:rsid w:val="00DD1319"/>
    <w:rsid w:val="00DE0227"/>
    <w:rsid w:val="00DE2534"/>
    <w:rsid w:val="00DE5158"/>
    <w:rsid w:val="00DE5566"/>
    <w:rsid w:val="00DE6844"/>
    <w:rsid w:val="00DF20FE"/>
    <w:rsid w:val="00DF5305"/>
    <w:rsid w:val="00DF71AC"/>
    <w:rsid w:val="00E14CCB"/>
    <w:rsid w:val="00E14E6E"/>
    <w:rsid w:val="00E1663B"/>
    <w:rsid w:val="00E20EFF"/>
    <w:rsid w:val="00E3038A"/>
    <w:rsid w:val="00E3679F"/>
    <w:rsid w:val="00E4340D"/>
    <w:rsid w:val="00E43846"/>
    <w:rsid w:val="00E44AA5"/>
    <w:rsid w:val="00E51CFA"/>
    <w:rsid w:val="00E5362A"/>
    <w:rsid w:val="00E6184D"/>
    <w:rsid w:val="00E77DDD"/>
    <w:rsid w:val="00E81080"/>
    <w:rsid w:val="00E846CB"/>
    <w:rsid w:val="00E90CE2"/>
    <w:rsid w:val="00E97EAF"/>
    <w:rsid w:val="00EA3C49"/>
    <w:rsid w:val="00EB45F0"/>
    <w:rsid w:val="00EB4F4B"/>
    <w:rsid w:val="00EB6477"/>
    <w:rsid w:val="00ED1883"/>
    <w:rsid w:val="00ED1BFB"/>
    <w:rsid w:val="00EE1639"/>
    <w:rsid w:val="00EE4B7C"/>
    <w:rsid w:val="00F01553"/>
    <w:rsid w:val="00F03979"/>
    <w:rsid w:val="00F05E90"/>
    <w:rsid w:val="00F06A5C"/>
    <w:rsid w:val="00F12D73"/>
    <w:rsid w:val="00F14755"/>
    <w:rsid w:val="00F23B45"/>
    <w:rsid w:val="00F323C2"/>
    <w:rsid w:val="00F463FC"/>
    <w:rsid w:val="00F554C0"/>
    <w:rsid w:val="00F719F1"/>
    <w:rsid w:val="00F74B2B"/>
    <w:rsid w:val="00F877E4"/>
    <w:rsid w:val="00F908A0"/>
    <w:rsid w:val="00FA71D4"/>
    <w:rsid w:val="00FB3E14"/>
    <w:rsid w:val="00FC4F8E"/>
    <w:rsid w:val="00FD297B"/>
    <w:rsid w:val="00FD38BD"/>
    <w:rsid w:val="00FE1922"/>
    <w:rsid w:val="00FF3E6C"/>
    <w:rsid w:val="04492BED"/>
    <w:rsid w:val="08170749"/>
    <w:rsid w:val="0B3172BD"/>
    <w:rsid w:val="0EED112E"/>
    <w:rsid w:val="0F7B166F"/>
    <w:rsid w:val="12C50E8C"/>
    <w:rsid w:val="141A36A3"/>
    <w:rsid w:val="152C24CF"/>
    <w:rsid w:val="154E4D62"/>
    <w:rsid w:val="15CB29D3"/>
    <w:rsid w:val="19C74555"/>
    <w:rsid w:val="202D76D2"/>
    <w:rsid w:val="20596611"/>
    <w:rsid w:val="205A7675"/>
    <w:rsid w:val="28A72113"/>
    <w:rsid w:val="2DDD6E64"/>
    <w:rsid w:val="33817A47"/>
    <w:rsid w:val="34B53228"/>
    <w:rsid w:val="39534294"/>
    <w:rsid w:val="39584898"/>
    <w:rsid w:val="3B7E4783"/>
    <w:rsid w:val="420D12E4"/>
    <w:rsid w:val="42CF7A46"/>
    <w:rsid w:val="43FF5284"/>
    <w:rsid w:val="457938AD"/>
    <w:rsid w:val="46DB25A4"/>
    <w:rsid w:val="48B12869"/>
    <w:rsid w:val="4E130C49"/>
    <w:rsid w:val="4E4E0B77"/>
    <w:rsid w:val="507A0FCF"/>
    <w:rsid w:val="529D23CD"/>
    <w:rsid w:val="567A6BCB"/>
    <w:rsid w:val="57601B54"/>
    <w:rsid w:val="5BA90CE4"/>
    <w:rsid w:val="5C614FF5"/>
    <w:rsid w:val="5D290153"/>
    <w:rsid w:val="5F057D52"/>
    <w:rsid w:val="6145660D"/>
    <w:rsid w:val="6759053C"/>
    <w:rsid w:val="69E20E65"/>
    <w:rsid w:val="6C8623F2"/>
    <w:rsid w:val="6CAF4326"/>
    <w:rsid w:val="6CE24404"/>
    <w:rsid w:val="6D64751B"/>
    <w:rsid w:val="71970A8C"/>
    <w:rsid w:val="736F13BF"/>
    <w:rsid w:val="773E4C83"/>
    <w:rsid w:val="78072243"/>
    <w:rsid w:val="7E2D6609"/>
    <w:rsid w:val="7E8C0B2A"/>
    <w:rsid w:val="7FC0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CB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iPriority="22" w:unhideWhenUsed="0" w:qFormat="1"/>
    <w:lsdException w:name="Emphasis" w:semiHidden="0" w:unhideWhenUsed="0" w:qFormat="1"/>
    <w:lsdException w:name="Plain Text" w:qFormat="1"/>
    <w:lsdException w:name="HTML Top of Form" w:uiPriority="99"/>
    <w:lsdException w:name="HTML Bottom of Form" w:uiPriority="99"/>
    <w:lsdException w:name="Normal (Web)" w:uiPriority="99" w:qFormat="1"/>
    <w:lsdException w:name="HTML Cite" w:qFormat="1"/>
    <w:lsdException w:name="HTML Code" w:qFormat="1"/>
    <w:lsdException w:name="HTML Sample" w:qFormat="1"/>
    <w:lsdException w:name="HTML Variable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D4"/>
    <w:pPr>
      <w:widowControl w:val="0"/>
      <w:jc w:val="right"/>
    </w:pPr>
    <w:rPr>
      <w:rFonts w:ascii="宋体" w:hAnsi="宋体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pPr>
      <w:jc w:val="both"/>
    </w:pPr>
    <w:rPr>
      <w:rFonts w:hAnsi="Courier New" w:cs="Courier New"/>
      <w:sz w:val="21"/>
      <w:szCs w:val="21"/>
    </w:r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HTML">
    <w:name w:val="HTML Preformatted"/>
    <w:basedOn w:val="a"/>
    <w:link w:val="HTMLChar"/>
    <w:pPr>
      <w:jc w:val="left"/>
    </w:pPr>
    <w:rPr>
      <w:kern w:val="0"/>
      <w:sz w:val="24"/>
      <w:szCs w:val="24"/>
    </w:rPr>
  </w:style>
  <w:style w:type="paragraph" w:styleId="a5">
    <w:name w:val="Normal (Web)"/>
    <w:basedOn w:val="a"/>
    <w:uiPriority w:val="99"/>
    <w:qFormat/>
    <w:pPr>
      <w:jc w:val="left"/>
    </w:pPr>
    <w:rPr>
      <w:kern w:val="0"/>
      <w:sz w:val="24"/>
    </w:rPr>
  </w:style>
  <w:style w:type="table" w:styleId="a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</w:style>
  <w:style w:type="character" w:styleId="a8">
    <w:name w:val="FollowedHyperlink"/>
    <w:rPr>
      <w:color w:val="800080"/>
      <w:u w:val="none"/>
    </w:rPr>
  </w:style>
  <w:style w:type="character" w:styleId="a9">
    <w:name w:val="Emphasis"/>
    <w:qFormat/>
  </w:style>
  <w:style w:type="character" w:styleId="HTML0">
    <w:name w:val="HTML Definition"/>
  </w:style>
  <w:style w:type="character" w:styleId="HTML1">
    <w:name w:val="HTML Typewriter"/>
    <w:rPr>
      <w:rFonts w:ascii="monospace" w:eastAsia="monospace" w:hAnsi="monospace" w:cs="monospace" w:hint="default"/>
      <w:sz w:val="20"/>
    </w:rPr>
  </w:style>
  <w:style w:type="character" w:styleId="HTML2">
    <w:name w:val="HTML Acronym"/>
    <w:basedOn w:val="a0"/>
  </w:style>
  <w:style w:type="character" w:styleId="HTML3">
    <w:name w:val="HTML Variable"/>
    <w:qFormat/>
  </w:style>
  <w:style w:type="character" w:styleId="aa">
    <w:name w:val="Hyperlink"/>
    <w:qFormat/>
    <w:rPr>
      <w:color w:val="0000FF"/>
      <w:u w:val="none"/>
    </w:rPr>
  </w:style>
  <w:style w:type="character" w:styleId="HTML4">
    <w:name w:val="HTML Code"/>
    <w:qFormat/>
    <w:rPr>
      <w:rFonts w:ascii="monospace" w:eastAsia="monospace" w:hAnsi="monospace" w:cs="monospace" w:hint="default"/>
      <w:sz w:val="20"/>
    </w:rPr>
  </w:style>
  <w:style w:type="character" w:styleId="HTML5">
    <w:name w:val="HTML Cite"/>
    <w:qFormat/>
  </w:style>
  <w:style w:type="character" w:styleId="HTML6">
    <w:name w:val="HTML Keyboard"/>
    <w:rPr>
      <w:rFonts w:ascii="monospace" w:eastAsia="monospace" w:hAnsi="monospace" w:cs="monospace"/>
      <w:sz w:val="20"/>
    </w:rPr>
  </w:style>
  <w:style w:type="character" w:styleId="HTML7">
    <w:name w:val="HTML Sample"/>
    <w:qFormat/>
    <w:rPr>
      <w:rFonts w:ascii="monospace" w:eastAsia="monospace" w:hAnsi="monospace" w:cs="monospace" w:hint="default"/>
    </w:rPr>
  </w:style>
  <w:style w:type="character" w:customStyle="1" w:styleId="first-child">
    <w:name w:val="first-child"/>
    <w:basedOn w:val="a0"/>
    <w:qFormat/>
  </w:style>
  <w:style w:type="character" w:customStyle="1" w:styleId="layui-layer-tabnow">
    <w:name w:val="layui-layer-tabnow"/>
    <w:rPr>
      <w:bdr w:val="single" w:sz="6" w:space="0" w:color="CCCCCC"/>
      <w:shd w:val="clear" w:color="auto" w:fill="FFFFFF"/>
    </w:rPr>
  </w:style>
  <w:style w:type="paragraph" w:customStyle="1" w:styleId="1">
    <w:name w:val="列出段落1"/>
    <w:basedOn w:val="a"/>
    <w:semiHidden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">
    <w:name w:val="纯文本 Char"/>
    <w:link w:val="a3"/>
    <w:qFormat/>
    <w:rPr>
      <w:rFonts w:ascii="宋体" w:hAnsi="Courier New" w:cs="Courier New"/>
      <w:kern w:val="2"/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  <w:jc w:val="both"/>
    </w:pPr>
    <w:rPr>
      <w:rFonts w:ascii="Calibri" w:hAnsi="Calibri"/>
      <w:sz w:val="21"/>
      <w:szCs w:val="22"/>
    </w:rPr>
  </w:style>
  <w:style w:type="character" w:customStyle="1" w:styleId="Char0">
    <w:name w:val="批注框文本 Char"/>
    <w:basedOn w:val="a0"/>
    <w:link w:val="a4"/>
    <w:qFormat/>
    <w:rPr>
      <w:rFonts w:ascii="宋体" w:hAnsi="宋体"/>
      <w:kern w:val="2"/>
      <w:sz w:val="18"/>
      <w:szCs w:val="18"/>
    </w:rPr>
  </w:style>
  <w:style w:type="paragraph" w:styleId="ac">
    <w:name w:val="No Spacing"/>
    <w:uiPriority w:val="99"/>
    <w:qFormat/>
    <w:rsid w:val="00CA7003"/>
    <w:pPr>
      <w:widowControl w:val="0"/>
      <w:ind w:firstLineChars="200" w:firstLine="200"/>
      <w:jc w:val="both"/>
    </w:pPr>
    <w:rPr>
      <w:rFonts w:ascii="Calibri" w:hAnsi="Calibri"/>
      <w:kern w:val="2"/>
      <w:sz w:val="21"/>
      <w:szCs w:val="22"/>
    </w:rPr>
  </w:style>
  <w:style w:type="character" w:customStyle="1" w:styleId="HTMLChar">
    <w:name w:val="HTML 预设格式 Char"/>
    <w:basedOn w:val="a0"/>
    <w:link w:val="HTML"/>
    <w:rsid w:val="004F0D86"/>
    <w:rPr>
      <w:rFonts w:ascii="宋体" w:hAnsi="宋体"/>
      <w:sz w:val="24"/>
      <w:szCs w:val="24"/>
    </w:rPr>
  </w:style>
  <w:style w:type="character" w:customStyle="1" w:styleId="Bodytext1">
    <w:name w:val="Body text|1_"/>
    <w:basedOn w:val="a0"/>
    <w:link w:val="Bodytext10"/>
    <w:rsid w:val="00582B72"/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582B72"/>
    <w:pPr>
      <w:spacing w:after="220"/>
      <w:jc w:val="left"/>
    </w:pPr>
    <w:rPr>
      <w:rFonts w:cs="宋体"/>
      <w:kern w:val="0"/>
      <w:sz w:val="26"/>
      <w:szCs w:val="26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iPriority="22" w:unhideWhenUsed="0" w:qFormat="1"/>
    <w:lsdException w:name="Emphasis" w:semiHidden="0" w:unhideWhenUsed="0" w:qFormat="1"/>
    <w:lsdException w:name="Plain Text" w:qFormat="1"/>
    <w:lsdException w:name="HTML Top of Form" w:uiPriority="99"/>
    <w:lsdException w:name="HTML Bottom of Form" w:uiPriority="99"/>
    <w:lsdException w:name="Normal (Web)" w:uiPriority="99" w:qFormat="1"/>
    <w:lsdException w:name="HTML Cite" w:qFormat="1"/>
    <w:lsdException w:name="HTML Code" w:qFormat="1"/>
    <w:lsdException w:name="HTML Sample" w:qFormat="1"/>
    <w:lsdException w:name="HTML Variable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D4"/>
    <w:pPr>
      <w:widowControl w:val="0"/>
      <w:jc w:val="right"/>
    </w:pPr>
    <w:rPr>
      <w:rFonts w:ascii="宋体" w:hAnsi="宋体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pPr>
      <w:jc w:val="both"/>
    </w:pPr>
    <w:rPr>
      <w:rFonts w:hAnsi="Courier New" w:cs="Courier New"/>
      <w:sz w:val="21"/>
      <w:szCs w:val="21"/>
    </w:r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HTML">
    <w:name w:val="HTML Preformatted"/>
    <w:basedOn w:val="a"/>
    <w:link w:val="HTMLChar"/>
    <w:pPr>
      <w:jc w:val="left"/>
    </w:pPr>
    <w:rPr>
      <w:kern w:val="0"/>
      <w:sz w:val="24"/>
      <w:szCs w:val="24"/>
    </w:rPr>
  </w:style>
  <w:style w:type="paragraph" w:styleId="a5">
    <w:name w:val="Normal (Web)"/>
    <w:basedOn w:val="a"/>
    <w:uiPriority w:val="99"/>
    <w:qFormat/>
    <w:pPr>
      <w:jc w:val="left"/>
    </w:pPr>
    <w:rPr>
      <w:kern w:val="0"/>
      <w:sz w:val="24"/>
    </w:rPr>
  </w:style>
  <w:style w:type="table" w:styleId="a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</w:style>
  <w:style w:type="character" w:styleId="a8">
    <w:name w:val="FollowedHyperlink"/>
    <w:rPr>
      <w:color w:val="800080"/>
      <w:u w:val="none"/>
    </w:rPr>
  </w:style>
  <w:style w:type="character" w:styleId="a9">
    <w:name w:val="Emphasis"/>
    <w:qFormat/>
  </w:style>
  <w:style w:type="character" w:styleId="HTML0">
    <w:name w:val="HTML Definition"/>
  </w:style>
  <w:style w:type="character" w:styleId="HTML1">
    <w:name w:val="HTML Typewriter"/>
    <w:rPr>
      <w:rFonts w:ascii="monospace" w:eastAsia="monospace" w:hAnsi="monospace" w:cs="monospace" w:hint="default"/>
      <w:sz w:val="20"/>
    </w:rPr>
  </w:style>
  <w:style w:type="character" w:styleId="HTML2">
    <w:name w:val="HTML Acronym"/>
    <w:basedOn w:val="a0"/>
  </w:style>
  <w:style w:type="character" w:styleId="HTML3">
    <w:name w:val="HTML Variable"/>
    <w:qFormat/>
  </w:style>
  <w:style w:type="character" w:styleId="aa">
    <w:name w:val="Hyperlink"/>
    <w:qFormat/>
    <w:rPr>
      <w:color w:val="0000FF"/>
      <w:u w:val="none"/>
    </w:rPr>
  </w:style>
  <w:style w:type="character" w:styleId="HTML4">
    <w:name w:val="HTML Code"/>
    <w:qFormat/>
    <w:rPr>
      <w:rFonts w:ascii="monospace" w:eastAsia="monospace" w:hAnsi="monospace" w:cs="monospace" w:hint="default"/>
      <w:sz w:val="20"/>
    </w:rPr>
  </w:style>
  <w:style w:type="character" w:styleId="HTML5">
    <w:name w:val="HTML Cite"/>
    <w:qFormat/>
  </w:style>
  <w:style w:type="character" w:styleId="HTML6">
    <w:name w:val="HTML Keyboard"/>
    <w:rPr>
      <w:rFonts w:ascii="monospace" w:eastAsia="monospace" w:hAnsi="monospace" w:cs="monospace"/>
      <w:sz w:val="20"/>
    </w:rPr>
  </w:style>
  <w:style w:type="character" w:styleId="HTML7">
    <w:name w:val="HTML Sample"/>
    <w:qFormat/>
    <w:rPr>
      <w:rFonts w:ascii="monospace" w:eastAsia="monospace" w:hAnsi="monospace" w:cs="monospace" w:hint="default"/>
    </w:rPr>
  </w:style>
  <w:style w:type="character" w:customStyle="1" w:styleId="first-child">
    <w:name w:val="first-child"/>
    <w:basedOn w:val="a0"/>
    <w:qFormat/>
  </w:style>
  <w:style w:type="character" w:customStyle="1" w:styleId="layui-layer-tabnow">
    <w:name w:val="layui-layer-tabnow"/>
    <w:rPr>
      <w:bdr w:val="single" w:sz="6" w:space="0" w:color="CCCCCC"/>
      <w:shd w:val="clear" w:color="auto" w:fill="FFFFFF"/>
    </w:rPr>
  </w:style>
  <w:style w:type="paragraph" w:customStyle="1" w:styleId="1">
    <w:name w:val="列出段落1"/>
    <w:basedOn w:val="a"/>
    <w:semiHidden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">
    <w:name w:val="纯文本 Char"/>
    <w:link w:val="a3"/>
    <w:qFormat/>
    <w:rPr>
      <w:rFonts w:ascii="宋体" w:hAnsi="Courier New" w:cs="Courier New"/>
      <w:kern w:val="2"/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  <w:jc w:val="both"/>
    </w:pPr>
    <w:rPr>
      <w:rFonts w:ascii="Calibri" w:hAnsi="Calibri"/>
      <w:sz w:val="21"/>
      <w:szCs w:val="22"/>
    </w:rPr>
  </w:style>
  <w:style w:type="character" w:customStyle="1" w:styleId="Char0">
    <w:name w:val="批注框文本 Char"/>
    <w:basedOn w:val="a0"/>
    <w:link w:val="a4"/>
    <w:qFormat/>
    <w:rPr>
      <w:rFonts w:ascii="宋体" w:hAnsi="宋体"/>
      <w:kern w:val="2"/>
      <w:sz w:val="18"/>
      <w:szCs w:val="18"/>
    </w:rPr>
  </w:style>
  <w:style w:type="paragraph" w:styleId="ac">
    <w:name w:val="No Spacing"/>
    <w:uiPriority w:val="99"/>
    <w:qFormat/>
    <w:rsid w:val="00CA7003"/>
    <w:pPr>
      <w:widowControl w:val="0"/>
      <w:ind w:firstLineChars="200" w:firstLine="200"/>
      <w:jc w:val="both"/>
    </w:pPr>
    <w:rPr>
      <w:rFonts w:ascii="Calibri" w:hAnsi="Calibri"/>
      <w:kern w:val="2"/>
      <w:sz w:val="21"/>
      <w:szCs w:val="22"/>
    </w:rPr>
  </w:style>
  <w:style w:type="character" w:customStyle="1" w:styleId="HTMLChar">
    <w:name w:val="HTML 预设格式 Char"/>
    <w:basedOn w:val="a0"/>
    <w:link w:val="HTML"/>
    <w:rsid w:val="004F0D86"/>
    <w:rPr>
      <w:rFonts w:ascii="宋体" w:hAnsi="宋体"/>
      <w:sz w:val="24"/>
      <w:szCs w:val="24"/>
    </w:rPr>
  </w:style>
  <w:style w:type="character" w:customStyle="1" w:styleId="Bodytext1">
    <w:name w:val="Body text|1_"/>
    <w:basedOn w:val="a0"/>
    <w:link w:val="Bodytext10"/>
    <w:rsid w:val="00582B72"/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582B72"/>
    <w:pPr>
      <w:spacing w:after="220"/>
      <w:jc w:val="left"/>
    </w:pPr>
    <w:rPr>
      <w:rFonts w:cs="宋体"/>
      <w:kern w:val="0"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0486">
              <w:marLeft w:val="0"/>
              <w:marRight w:val="0"/>
              <w:marTop w:val="0"/>
              <w:marBottom w:val="0"/>
              <w:divBdr>
                <w:top w:val="single" w:sz="6" w:space="23" w:color="E3E3E3"/>
                <w:left w:val="single" w:sz="6" w:space="31" w:color="E3E3E3"/>
                <w:bottom w:val="single" w:sz="6" w:space="31" w:color="E3E3E3"/>
                <w:right w:val="single" w:sz="6" w:space="31" w:color="E3E3E3"/>
              </w:divBdr>
              <w:divsChild>
                <w:div w:id="12986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99899">
                      <w:marLeft w:val="0"/>
                      <w:marRight w:val="0"/>
                      <w:marTop w:val="4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09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8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5328BA-7893-4FE5-B81F-C28A21D2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4</Pages>
  <Words>250</Words>
  <Characters>1430</Characters>
  <Application>Microsoft Office Word</Application>
  <DocSecurity>0</DocSecurity>
  <Lines>11</Lines>
  <Paragraphs>3</Paragraphs>
  <ScaleCrop>false</ScaleCrop>
  <Company>Microsoft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东财购【2017】19号</dc:title>
  <dc:creator>dell</dc:creator>
  <cp:lastModifiedBy>xb21cn</cp:lastModifiedBy>
  <cp:revision>169</cp:revision>
  <dcterms:created xsi:type="dcterms:W3CDTF">2019-06-28T01:22:00Z</dcterms:created>
  <dcterms:modified xsi:type="dcterms:W3CDTF">2023-05-29T06:53:00Z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