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atLeast"/>
        <w:ind w:left="860" w:leftChars="200" w:hanging="440" w:hangingChars="100"/>
        <w:jc w:val="center"/>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ind w:firstLine="2700" w:firstLineChars="9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永财购诉决[2023]12号</w:t>
      </w:r>
    </w:p>
    <w:p>
      <w:pPr>
        <w:widowControl/>
        <w:shd w:val="clear" w:color="auto" w:fill="FFFFFF"/>
        <w:spacing w:line="560" w:lineRule="atLeast"/>
        <w:jc w:val="center"/>
        <w:rPr>
          <w:rFonts w:hint="eastAsia" w:ascii="仿宋_GB2312" w:eastAsia="仿宋_GB2312"/>
          <w:sz w:val="28"/>
          <w:szCs w:val="28"/>
          <w:lang w:val="en-US" w:eastAsia="zh-CN"/>
        </w:rPr>
      </w:pPr>
      <w:bookmarkStart w:id="0" w:name="_GoBack"/>
      <w:bookmarkEnd w:id="0"/>
    </w:p>
    <w:p>
      <w:pPr>
        <w:widowControl/>
        <w:shd w:val="clear" w:color="auto" w:fill="FFFFFF"/>
        <w:spacing w:line="560" w:lineRule="atLeast"/>
        <w:jc w:val="center"/>
        <w:rPr>
          <w:rFonts w:hint="eastAsia" w:ascii="仿宋_GB2312" w:eastAsia="仿宋_GB2312"/>
          <w:sz w:val="28"/>
          <w:szCs w:val="28"/>
          <w:lang w:val="en-US" w:eastAsia="zh-CN"/>
        </w:rPr>
      </w:pPr>
    </w:p>
    <w:p>
      <w:pPr>
        <w:widowControl/>
        <w:shd w:val="clear" w:color="auto" w:fill="FFFFFF"/>
        <w:spacing w:line="560" w:lineRule="atLeast"/>
        <w:ind w:left="862" w:leftChars="200" w:hanging="442" w:hangingChars="100"/>
        <w:jc w:val="center"/>
        <w:rPr>
          <w:rFonts w:hint="default" w:ascii="仿宋_GB2312" w:hAnsi="仿宋_GB2312" w:eastAsia="仿宋_GB2312" w:cs="仿宋_GB2312"/>
          <w:b/>
          <w:bCs/>
          <w:i w:val="0"/>
          <w:iCs w:val="0"/>
          <w:caps w:val="0"/>
          <w:color w:val="333333"/>
          <w:spacing w:val="0"/>
          <w:sz w:val="44"/>
          <w:szCs w:val="44"/>
          <w:shd w:val="clear" w:fill="FFFFFF"/>
          <w:lang w:val="en-US" w:eastAsia="zh-CN"/>
        </w:rPr>
      </w:pPr>
      <w:r>
        <w:rPr>
          <w:rFonts w:hint="eastAsia" w:ascii="仿宋_GB2312" w:hAnsi="仿宋_GB2312" w:eastAsia="仿宋_GB2312" w:cs="仿宋_GB2312"/>
          <w:b/>
          <w:bCs/>
          <w:i w:val="0"/>
          <w:iCs w:val="0"/>
          <w:caps w:val="0"/>
          <w:color w:val="333333"/>
          <w:spacing w:val="0"/>
          <w:sz w:val="44"/>
          <w:szCs w:val="44"/>
          <w:shd w:val="clear" w:fill="FFFFFF"/>
        </w:rPr>
        <w:t>投诉处理</w:t>
      </w:r>
      <w:r>
        <w:rPr>
          <w:rFonts w:hint="eastAsia" w:ascii="仿宋_GB2312" w:hAnsi="仿宋_GB2312" w:eastAsia="仿宋_GB2312" w:cs="仿宋_GB2312"/>
          <w:b/>
          <w:bCs/>
          <w:i w:val="0"/>
          <w:iCs w:val="0"/>
          <w:caps w:val="0"/>
          <w:color w:val="333333"/>
          <w:spacing w:val="0"/>
          <w:sz w:val="44"/>
          <w:szCs w:val="44"/>
          <w:shd w:val="clear" w:fill="FFFFFF"/>
          <w:lang w:val="en-US" w:eastAsia="zh-CN"/>
        </w:rPr>
        <w:t>结果公告</w:t>
      </w:r>
    </w:p>
    <w:p>
      <w:pPr>
        <w:widowControl/>
        <w:shd w:val="clear" w:color="auto" w:fill="FFFFFF"/>
        <w:spacing w:line="560" w:lineRule="atLeast"/>
        <w:ind w:left="862" w:leftChars="200" w:hanging="442" w:hangingChars="100"/>
        <w:jc w:val="center"/>
        <w:rPr>
          <w:rFonts w:hint="default" w:ascii="宋体" w:hAnsi="宋体" w:eastAsia="宋体" w:cs="宋体"/>
          <w:b/>
          <w:bCs/>
          <w:i w:val="0"/>
          <w:iCs w:val="0"/>
          <w:caps w:val="0"/>
          <w:color w:val="333333"/>
          <w:spacing w:val="0"/>
          <w:sz w:val="44"/>
          <w:szCs w:val="44"/>
          <w:shd w:val="clear" w:fill="FFFFFF"/>
          <w:lang w:val="en-US" w:eastAsia="zh-CN"/>
        </w:rPr>
      </w:pPr>
    </w:p>
    <w:p>
      <w:pPr>
        <w:widowControl/>
        <w:shd w:val="clear" w:color="auto" w:fill="FFFFFF"/>
        <w:spacing w:line="560" w:lineRule="atLeas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项目编号：</w:t>
      </w:r>
      <w:r>
        <w:rPr>
          <w:rFonts w:hint="eastAsia" w:ascii="仿宋" w:hAnsi="仿宋" w:eastAsia="仿宋"/>
          <w:sz w:val="32"/>
          <w:szCs w:val="32"/>
          <w:lang w:val="en-US" w:eastAsia="zh-CN"/>
        </w:rPr>
        <w:t>JXZJYF-202302</w:t>
      </w:r>
    </w:p>
    <w:p>
      <w:pPr>
        <w:widowControl/>
        <w:shd w:val="clear" w:color="auto" w:fill="FFFFFF"/>
        <w:spacing w:line="560" w:lineRule="atLeast"/>
        <w:ind w:left="559" w:leftChars="266" w:firstLine="0" w:firstLineChars="0"/>
        <w:rPr>
          <w:rFonts w:hint="eastAsia" w:ascii="仿宋" w:hAnsi="仿宋" w:eastAsia="仿宋"/>
          <w:sz w:val="32"/>
          <w:szCs w:val="32"/>
        </w:rPr>
      </w:pPr>
      <w:r>
        <w:rPr>
          <w:rFonts w:hint="eastAsia" w:ascii="仿宋_GB2312" w:hAnsi="仿宋_GB2312" w:eastAsia="仿宋_GB2312" w:cs="仿宋_GB2312"/>
          <w:b/>
          <w:bCs/>
          <w:sz w:val="32"/>
          <w:szCs w:val="32"/>
        </w:rPr>
        <w:t>二、项目名称：</w:t>
      </w:r>
      <w:r>
        <w:rPr>
          <w:rFonts w:hint="eastAsia" w:ascii="仿宋" w:hAnsi="仿宋" w:eastAsia="仿宋"/>
          <w:sz w:val="32"/>
          <w:szCs w:val="32"/>
        </w:rPr>
        <w:t>永丰县高标准设施蔬菜基地建设项目一期藤田田心蔬菜标准园等基地连体钢架大棚项目</w:t>
      </w:r>
    </w:p>
    <w:p>
      <w:pPr>
        <w:widowControl/>
        <w:shd w:val="clear" w:color="auto" w:fill="FFFFFF"/>
        <w:spacing w:line="560" w:lineRule="atLeast"/>
        <w:ind w:left="559" w:leftChars="266" w:firstLine="0"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三、相关当事人</w:t>
      </w:r>
    </w:p>
    <w:p>
      <w:pPr>
        <w:widowControl/>
        <w:shd w:val="clear" w:color="auto" w:fill="FFFFFF"/>
        <w:spacing w:line="560" w:lineRule="atLeast"/>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投诉人：</w:t>
      </w:r>
      <w:r>
        <w:rPr>
          <w:rFonts w:hint="eastAsia" w:ascii="仿宋" w:hAnsi="仿宋" w:eastAsia="仿宋"/>
          <w:sz w:val="32"/>
          <w:szCs w:val="32"/>
          <w:lang w:val="en-US" w:eastAsia="zh-CN"/>
        </w:rPr>
        <w:t>杭州易淘电子商务有限公司</w:t>
      </w:r>
    </w:p>
    <w:p>
      <w:pPr>
        <w:widowControl/>
        <w:shd w:val="clear" w:color="auto" w:fill="FFFFFF"/>
        <w:spacing w:line="560" w:lineRule="atLeas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val="en-US" w:eastAsia="zh-CN"/>
        </w:rPr>
        <w:t>浙江省杭州市建德市航头镇航头村航头418-1号</w:t>
      </w:r>
    </w:p>
    <w:p>
      <w:pPr>
        <w:widowControl/>
        <w:shd w:val="clear" w:color="auto" w:fill="FFFFFF"/>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被投诉人：</w:t>
      </w:r>
      <w:r>
        <w:rPr>
          <w:rFonts w:hint="eastAsia" w:ascii="仿宋" w:hAnsi="仿宋" w:eastAsia="仿宋"/>
          <w:sz w:val="32"/>
          <w:szCs w:val="32"/>
          <w:lang w:val="en-US" w:eastAsia="zh-CN"/>
        </w:rPr>
        <w:t>江西中井项目管理有限公司</w:t>
      </w:r>
    </w:p>
    <w:p>
      <w:pPr>
        <w:widowControl/>
        <w:shd w:val="clear" w:color="auto" w:fill="FFFFFF"/>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val="en-US" w:eastAsia="zh-CN"/>
        </w:rPr>
        <w:t>吉安市永丰县永丰商会 1113 室</w:t>
      </w:r>
    </w:p>
    <w:p>
      <w:pPr>
        <w:widowControl/>
        <w:shd w:val="clear" w:color="auto" w:fill="FFFFFF"/>
        <w:spacing w:line="560" w:lineRule="atLeast"/>
        <w:ind w:firstLine="640" w:firstLineChars="200"/>
        <w:rPr>
          <w:rFonts w:hint="eastAsia" w:ascii="仿宋" w:hAnsi="仿宋" w:eastAsia="仿宋"/>
          <w:sz w:val="32"/>
          <w:szCs w:val="32"/>
          <w:lang w:val="en-US" w:eastAsia="zh-CN"/>
        </w:rPr>
      </w:pPr>
      <w:r>
        <w:rPr>
          <w:rFonts w:hint="eastAsia" w:ascii="仿宋_GB2312" w:hAnsi="仿宋_GB2312" w:eastAsia="仿宋_GB2312" w:cs="仿宋_GB2312"/>
          <w:sz w:val="32"/>
          <w:szCs w:val="32"/>
          <w:lang w:val="en-US" w:eastAsia="zh-CN"/>
        </w:rPr>
        <w:t>采购人：</w:t>
      </w:r>
      <w:r>
        <w:rPr>
          <w:rFonts w:hint="eastAsia" w:ascii="仿宋" w:hAnsi="仿宋" w:eastAsia="仿宋"/>
          <w:sz w:val="32"/>
          <w:szCs w:val="32"/>
          <w:lang w:val="en-US" w:eastAsia="zh-CN"/>
        </w:rPr>
        <w:t>永丰县蔬菜产业发展中心</w:t>
      </w:r>
    </w:p>
    <w:p>
      <w:pPr>
        <w:widowControl/>
        <w:shd w:val="clear" w:color="auto" w:fill="FFFFFF"/>
        <w:spacing w:line="560" w:lineRule="atLeas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地址：永丰县尹家坪路</w:t>
      </w:r>
    </w:p>
    <w:p>
      <w:pPr>
        <w:widowControl/>
        <w:shd w:val="clear" w:color="auto" w:fill="FFFFFF"/>
        <w:spacing w:line="560" w:lineRule="atLeas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基本情况</w:t>
      </w:r>
    </w:p>
    <w:p>
      <w:pPr>
        <w:widowControl/>
        <w:shd w:val="clear" w:color="auto" w:fill="FFFFFF"/>
        <w:spacing w:line="560" w:lineRule="atLeas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r>
        <w:rPr>
          <w:rFonts w:hint="eastAsia" w:ascii="仿宋_GB2312" w:hAnsi="仿宋_GB2312" w:eastAsia="仿宋_GB2312" w:cs="仿宋_GB2312"/>
          <w:b w:val="0"/>
          <w:bCs w:val="0"/>
          <w:sz w:val="32"/>
          <w:szCs w:val="32"/>
        </w:rPr>
        <w:t>投</w:t>
      </w:r>
      <w:r>
        <w:rPr>
          <w:rFonts w:hint="eastAsia" w:ascii="仿宋_GB2312" w:hAnsi="仿宋_GB2312" w:eastAsia="仿宋_GB2312" w:cs="仿宋_GB2312"/>
          <w:sz w:val="32"/>
          <w:szCs w:val="32"/>
        </w:rPr>
        <w:t>诉人对本项目向</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采购代理机构提出质疑，</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日代理机构对质疑进行了答复，投诉人</w:t>
      </w:r>
      <w:r>
        <w:rPr>
          <w:rFonts w:hint="eastAsia" w:ascii="仿宋_GB2312" w:hAnsi="仿宋_GB2312" w:eastAsia="仿宋_GB2312" w:cs="仿宋_GB2312"/>
          <w:sz w:val="32"/>
          <w:szCs w:val="32"/>
          <w:lang w:val="en-US" w:eastAsia="zh-CN"/>
        </w:rPr>
        <w:t>对质疑答复不满意。</w:t>
      </w:r>
      <w:r>
        <w:rPr>
          <w:rFonts w:hint="eastAsia" w:ascii="仿宋_GB2312" w:hAnsi="仿宋_GB2312" w:eastAsia="仿宋_GB2312" w:cs="仿宋_GB2312"/>
          <w:sz w:val="32"/>
          <w:szCs w:val="32"/>
          <w:lang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投诉人通过江西省公共资源交易系统监管平台</w:t>
      </w:r>
      <w:r>
        <w:rPr>
          <w:rFonts w:hint="eastAsia" w:ascii="仿宋_GB2312" w:hAnsi="仿宋_GB2312" w:eastAsia="仿宋_GB2312" w:cs="仿宋_GB2312"/>
          <w:sz w:val="32"/>
          <w:szCs w:val="32"/>
        </w:rPr>
        <w:t>向本机关提</w:t>
      </w:r>
      <w:r>
        <w:rPr>
          <w:rFonts w:hint="eastAsia" w:ascii="仿宋_GB2312" w:hAnsi="仿宋_GB2312" w:eastAsia="仿宋_GB2312" w:cs="仿宋_GB2312"/>
          <w:sz w:val="32"/>
          <w:szCs w:val="32"/>
          <w:lang w:val="en-US" w:eastAsia="zh-CN"/>
        </w:rPr>
        <w:t>起</w:t>
      </w:r>
      <w:r>
        <w:rPr>
          <w:rFonts w:hint="eastAsia" w:ascii="仿宋_GB2312" w:hAnsi="仿宋_GB2312" w:eastAsia="仿宋_GB2312" w:cs="仿宋_GB2312"/>
          <w:sz w:val="32"/>
          <w:szCs w:val="32"/>
        </w:rPr>
        <w:t>投诉。</w:t>
      </w:r>
      <w:r>
        <w:rPr>
          <w:rFonts w:hint="eastAsia" w:ascii="仿宋_GB2312" w:hAnsi="仿宋_GB2312" w:eastAsia="仿宋_GB2312" w:cs="仿宋_GB2312"/>
          <w:i w:val="0"/>
          <w:iCs w:val="0"/>
          <w:caps w:val="0"/>
          <w:color w:val="333333"/>
          <w:spacing w:val="0"/>
          <w:sz w:val="32"/>
          <w:szCs w:val="32"/>
          <w:shd w:val="clear" w:fill="FFFFFF"/>
        </w:rPr>
        <w:t>经依法审查</w:t>
      </w:r>
      <w:r>
        <w:rPr>
          <w:rFonts w:hint="eastAsia" w:ascii="仿宋_GB2312" w:hAnsi="仿宋_GB2312" w:eastAsia="仿宋_GB2312" w:cs="仿宋_GB2312"/>
          <w:b w:val="0"/>
          <w:bCs w:val="0"/>
          <w:sz w:val="32"/>
          <w:szCs w:val="32"/>
          <w:lang w:val="en-US" w:eastAsia="zh-CN"/>
        </w:rPr>
        <w:t>，现本投诉案已审查终结。</w:t>
      </w:r>
    </w:p>
    <w:p>
      <w:pPr>
        <w:widowControl/>
        <w:shd w:val="clear" w:color="auto" w:fill="FFFFFF"/>
        <w:spacing w:line="560" w:lineRule="atLeas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五、投诉事项及被投诉人答复</w:t>
      </w:r>
    </w:p>
    <w:p>
      <w:pPr>
        <w:pStyle w:val="3"/>
        <w:keepNext w:val="0"/>
        <w:keepLines w:val="0"/>
        <w:pageBreakBefore w:val="0"/>
        <w:widowControl w:val="0"/>
        <w:numPr>
          <w:ilvl w:val="0"/>
          <w:numId w:val="0"/>
        </w:numPr>
        <w:kinsoku w:val="0"/>
        <w:wordWrap/>
        <w:overflowPunct w:val="0"/>
        <w:topLinePunct w:val="0"/>
        <w:autoSpaceDE w:val="0"/>
        <w:autoSpaceDN w:val="0"/>
        <w:bidi w:val="0"/>
        <w:adjustRightInd/>
        <w:snapToGrid/>
        <w:spacing w:after="0" w:line="560" w:lineRule="exact"/>
        <w:ind w:leftChars="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投诉事项称一：招标文件第六章评标标准中:“主体材料、PO防流滴膜(0.12mm)、农业一体化数据采集终端、农业数据可视化看板、农业数据系统云平台。”要求提供有相应检测资质的第三方检测机构出具的带有 CMA 或CNAS 标识的检测报告原件扫描件加盖投标人公章，且报告具有二维码可直接扫描验证报告真伪的作为加分依据，不提供或不满足不加分。事实依据：1、招标文件中的产品要求提供的检测报告没有明确的依据或标准。2、采购需求不可作为评分项;3、要求产品的检测报告评分项占比高;4、具有这些检验报告的大棚生产厂家达不到三家;5、检测时间不够。</w:t>
      </w:r>
    </w:p>
    <w:p>
      <w:pPr>
        <w:pStyle w:val="3"/>
        <w:keepNext w:val="0"/>
        <w:keepLines w:val="0"/>
        <w:pageBreakBefore w:val="0"/>
        <w:widowControl w:val="0"/>
        <w:numPr>
          <w:ilvl w:val="0"/>
          <w:numId w:val="0"/>
        </w:numPr>
        <w:kinsoku w:val="0"/>
        <w:wordWrap/>
        <w:overflowPunct w:val="0"/>
        <w:topLinePunct w:val="0"/>
        <w:autoSpaceDE w:val="0"/>
        <w:autoSpaceDN w:val="0"/>
        <w:bidi w:val="0"/>
        <w:adjustRightInd/>
        <w:snapToGrid/>
        <w:spacing w:after="0" w:line="560" w:lineRule="exact"/>
        <w:ind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被投诉人答复：一、质疑的评审因素设置符合政府采购法律法规。《政府采购货物和服务招标投标管理办法》（财政部令第87号）第五十五条：“评审因素的设定应当与投标人所提供货物服务的质量相关，包括投标报价、技术或者服务水平、履约能力、售后服务等”；</w:t>
      </w:r>
    </w:p>
    <w:p>
      <w:pPr>
        <w:pStyle w:val="3"/>
        <w:keepNext w:val="0"/>
        <w:keepLines w:val="0"/>
        <w:pageBreakBefore w:val="0"/>
        <w:widowControl w:val="0"/>
        <w:numPr>
          <w:ilvl w:val="0"/>
          <w:numId w:val="0"/>
        </w:numPr>
        <w:kinsoku w:val="0"/>
        <w:wordWrap/>
        <w:overflowPunct w:val="0"/>
        <w:topLinePunct w:val="0"/>
        <w:autoSpaceDE w:val="0"/>
        <w:autoSpaceDN w:val="0"/>
        <w:bidi w:val="0"/>
        <w:adjustRightInd/>
        <w:snapToGrid/>
        <w:spacing w:after="0" w:line="560" w:lineRule="exact"/>
        <w:ind w:leftChars="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政府采购需求管理办法》第二十一条：“采用综合性评审方法的，评审因素应当按照采购需求和与实现项目目标相关的其他因素确定”。质疑“主体材料、PO防流滴膜(0.12mm)、农业一体化数据采集终端、农业数据可视化看板、农业数据系统云平台”的评审因素的设定，都属于投标人的技术或者服务水平、履约能力、售后服务能力的范畴，不但与本项目的采购需求和与实现本项目目标相关，也与投标人所提供的服务质量直接相关。</w:t>
      </w:r>
    </w:p>
    <w:p>
      <w:pPr>
        <w:pStyle w:val="3"/>
        <w:keepNext w:val="0"/>
        <w:keepLines w:val="0"/>
        <w:pageBreakBefore w:val="0"/>
        <w:widowControl w:val="0"/>
        <w:numPr>
          <w:ilvl w:val="0"/>
          <w:numId w:val="0"/>
        </w:numPr>
        <w:kinsoku w:val="0"/>
        <w:wordWrap/>
        <w:overflowPunct w:val="0"/>
        <w:topLinePunct w:val="0"/>
        <w:autoSpaceDE w:val="0"/>
        <w:autoSpaceDN w:val="0"/>
        <w:bidi w:val="0"/>
        <w:adjustRightInd/>
        <w:snapToGrid/>
        <w:spacing w:after="0" w:line="560" w:lineRule="exact"/>
        <w:ind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投诉人在“事实依据”中质疑招标文件中的产品要求提供的检测报告没有明确的依据或标准；采购需求不可作为评分项；要求产品的检测报告评分项占比高；具有这些检验报告的大棚生产厂家达不到三家；检测时间不够。</w:t>
      </w:r>
    </w:p>
    <w:p>
      <w:pPr>
        <w:pStyle w:val="3"/>
        <w:keepNext w:val="0"/>
        <w:keepLines w:val="0"/>
        <w:pageBreakBefore w:val="0"/>
        <w:widowControl w:val="0"/>
        <w:numPr>
          <w:ilvl w:val="0"/>
          <w:numId w:val="0"/>
        </w:numPr>
        <w:kinsoku w:val="0"/>
        <w:wordWrap/>
        <w:overflowPunct w:val="0"/>
        <w:topLinePunct w:val="0"/>
        <w:autoSpaceDE w:val="0"/>
        <w:autoSpaceDN w:val="0"/>
        <w:bidi w:val="0"/>
        <w:adjustRightInd/>
        <w:snapToGrid/>
        <w:spacing w:after="0" w:line="560" w:lineRule="exact"/>
        <w:ind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1、本项目招标文件中“第五章 采购清单及技术参数要求”及“四、商务要求”条款中，就本次采购的需求及技术参数做出了明确要求，且评分标准中已明确各加分项的评审标准，投标人依据招标文件要求查询本次采购内容所要求的国家标准及规范，提供满足招标文件要求的产品参与投标；采购需求并未作为评分项，而是将优于招标文件“第五章  采购清单及技术参数要求”基础技术要求的产品作为评分项；各加分项分值占比根据项目产品技术特征及功能需求设定；经市场调查具有多家企业可全面满足招标文件要求；且据了解，具有检测能力和资质的第三方检测机构，均可自接收委托检验日起7-15天内完成产品的检测并出具检测报告。因此，如果投诉人认为“评分具有歧视性，通过附加不平等的加分项，将其他企业据之门外”则不符合客观事实。法律依据：《政府采购货物和服务招标投标管理办法》（财政部令第87号）第五十五条：“评审因素的设定应当与投标人所提供货物服务的质量相关，包括投标报价、技术或者服务水平、履约能力、售后服务等”，该法规明确规定评审因素的设定应当与“投标人”所提供货物服务的质量相关。</w:t>
      </w:r>
    </w:p>
    <w:p>
      <w:pPr>
        <w:pStyle w:val="3"/>
        <w:keepNext w:val="0"/>
        <w:keepLines w:val="0"/>
        <w:pageBreakBefore w:val="0"/>
        <w:widowControl w:val="0"/>
        <w:numPr>
          <w:ilvl w:val="0"/>
          <w:numId w:val="0"/>
        </w:numPr>
        <w:kinsoku w:val="0"/>
        <w:wordWrap/>
        <w:overflowPunct w:val="0"/>
        <w:topLinePunct w:val="0"/>
        <w:autoSpaceDE w:val="0"/>
        <w:autoSpaceDN w:val="0"/>
        <w:bidi w:val="0"/>
        <w:adjustRightInd/>
        <w:snapToGrid/>
        <w:spacing w:after="0" w:line="560" w:lineRule="exact"/>
        <w:ind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投诉人投诉事项的客观事实不符，且未提供必要的证明材料。投诉人质疑的评审因素没有客观的事实依据和提供必要的证明材料，既不符合客观事实，也未按《政府采购质疑和投诉办法》（财政部94号令）第十二条第五款要求提交必要的法律“依据”。</w:t>
      </w:r>
    </w:p>
    <w:p>
      <w:pPr>
        <w:pStyle w:val="3"/>
        <w:keepNext w:val="0"/>
        <w:keepLines w:val="0"/>
        <w:pageBreakBefore w:val="0"/>
        <w:widowControl w:val="0"/>
        <w:numPr>
          <w:ilvl w:val="0"/>
          <w:numId w:val="0"/>
        </w:numPr>
        <w:kinsoku w:val="0"/>
        <w:wordWrap/>
        <w:overflowPunct w:val="0"/>
        <w:topLinePunct w:val="0"/>
        <w:autoSpaceDE w:val="0"/>
        <w:autoSpaceDN w:val="0"/>
        <w:bidi w:val="0"/>
        <w:adjustRightInd/>
        <w:snapToGrid/>
        <w:spacing w:after="0" w:line="560" w:lineRule="exact"/>
        <w:ind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投诉人未遵照《政府采购质疑和投诉办法》规定提出质疑。《政府采购质疑和投诉办法》（财政部94号令）第十二条：“供应商提出质疑应当提交质疑函和必要的证明材料”，其中第四款规定质疑函应当包括“（四）事实依据”。投诉人质疑函中的所谓“事实依据”属于质疑内容，《质疑函》中既没有提供“具有歧视性，通过附加不平等的加分项”的任何“依据”，也没有按照法规规定提交“必要的证明材料”；投诉人在质疑事项中以“以产品的检验报告作为评分项严重损害了其他企业参与投标的可能性、公平性、竞争性。此等评分具有歧视性，通过附加不平等的加分项，将其他企业拒之门外。”的主观臆断来代替或规避法规要求提交的“事实依据”和“必要的证明材料”，显然违背了《政府采购质疑和投诉办法》的规定。</w:t>
      </w:r>
    </w:p>
    <w:p>
      <w:pPr>
        <w:pStyle w:val="3"/>
        <w:keepNext w:val="0"/>
        <w:keepLines w:val="0"/>
        <w:pageBreakBefore w:val="0"/>
        <w:widowControl w:val="0"/>
        <w:numPr>
          <w:ilvl w:val="0"/>
          <w:numId w:val="0"/>
        </w:numPr>
        <w:kinsoku w:val="0"/>
        <w:wordWrap/>
        <w:overflowPunct w:val="0"/>
        <w:topLinePunct w:val="0"/>
        <w:autoSpaceDE w:val="0"/>
        <w:autoSpaceDN w:val="0"/>
        <w:bidi w:val="0"/>
        <w:adjustRightInd/>
        <w:snapToGrid/>
        <w:spacing w:after="0" w:line="560" w:lineRule="exact"/>
        <w:ind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投诉人的质疑请求不合理且不合法。投诉人提请的与质疑事项相关的质疑请求，请求将删除项目中“不合理的控标条款”，该要求既不合理也不合法。《政府采购货物和服务招标投标管理办法》（财政部令第87号）第五十五条：“评审因素的设定应当与投标人所提供货物服务的质量相关，包括投标报价、技术或者服务水平、履约能力、售后服务等”。</w:t>
      </w:r>
    </w:p>
    <w:p>
      <w:pPr>
        <w:pStyle w:val="3"/>
        <w:keepNext w:val="0"/>
        <w:keepLines w:val="0"/>
        <w:pageBreakBefore w:val="0"/>
        <w:widowControl w:val="0"/>
        <w:numPr>
          <w:ilvl w:val="0"/>
          <w:numId w:val="0"/>
        </w:numPr>
        <w:kinsoku w:val="0"/>
        <w:wordWrap/>
        <w:overflowPunct w:val="0"/>
        <w:topLinePunct w:val="0"/>
        <w:autoSpaceDE w:val="0"/>
        <w:autoSpaceDN w:val="0"/>
        <w:bidi w:val="0"/>
        <w:adjustRightInd/>
        <w:snapToGrid/>
        <w:spacing w:after="0" w:line="560" w:lineRule="exact"/>
        <w:ind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综上所述，质疑的评审因素设置符合政府采购法律法规的规定。投诉人的质疑事项既没有提供“存在不合理设置”的任何“依据”，也没有按照《政府采购质疑和投诉办法》（财政部94号令）第十二条的规定提交“必要的证明材料”，以“产品的检验报告作为评分项严重损害了其他企业参与投标的可能性、公平性、竞争性。此等评分具有歧视性，通过附加不平等的加分项，将其他企业拒之门外。”的主观臆断提出质疑，违背了《政府采购质疑和投诉办法》的规定；与质疑事项相关的质疑请求既不合理也不合法。</w:t>
      </w:r>
    </w:p>
    <w:p>
      <w:pPr>
        <w:pStyle w:val="3"/>
        <w:keepNext w:val="0"/>
        <w:keepLines w:val="0"/>
        <w:pageBreakBefore w:val="0"/>
        <w:widowControl w:val="0"/>
        <w:numPr>
          <w:ilvl w:val="0"/>
          <w:numId w:val="0"/>
        </w:numPr>
        <w:kinsoku w:val="0"/>
        <w:wordWrap/>
        <w:overflowPunct w:val="0"/>
        <w:topLinePunct w:val="0"/>
        <w:autoSpaceDE w:val="0"/>
        <w:autoSpaceDN w:val="0"/>
        <w:bidi w:val="0"/>
        <w:adjustRightInd/>
        <w:snapToGrid/>
        <w:spacing w:after="0" w:line="560" w:lineRule="exact"/>
        <w:ind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基于上述原因，我司认定投诉事项不成立，投诉请求事项不予以支持。</w:t>
      </w:r>
    </w:p>
    <w:p>
      <w:pPr>
        <w:pStyle w:val="3"/>
        <w:keepNext w:val="0"/>
        <w:keepLines w:val="0"/>
        <w:pageBreakBefore w:val="0"/>
        <w:widowControl w:val="0"/>
        <w:numPr>
          <w:ilvl w:val="0"/>
          <w:numId w:val="0"/>
        </w:numPr>
        <w:kinsoku w:val="0"/>
        <w:wordWrap/>
        <w:overflowPunct w:val="0"/>
        <w:topLinePunct w:val="0"/>
        <w:autoSpaceDE w:val="0"/>
        <w:autoSpaceDN w:val="0"/>
        <w:bidi w:val="0"/>
        <w:adjustRightInd/>
        <w:snapToGrid/>
        <w:spacing w:after="0" w:line="560" w:lineRule="exact"/>
        <w:ind w:leftChars="0"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六、处理</w:t>
      </w:r>
      <w:r>
        <w:rPr>
          <w:rFonts w:hint="eastAsia" w:ascii="仿宋_GB2312" w:hAnsi="仿宋_GB2312" w:eastAsia="仿宋_GB2312" w:cs="仿宋_GB2312"/>
          <w:b/>
          <w:bCs/>
          <w:sz w:val="32"/>
          <w:szCs w:val="32"/>
        </w:rPr>
        <w:t>依据及结果</w:t>
      </w:r>
    </w:p>
    <w:p>
      <w:pPr>
        <w:pStyle w:val="3"/>
        <w:keepNext w:val="0"/>
        <w:keepLines w:val="0"/>
        <w:pageBreakBefore w:val="0"/>
        <w:widowControl w:val="0"/>
        <w:numPr>
          <w:ilvl w:val="0"/>
          <w:numId w:val="0"/>
        </w:numPr>
        <w:kinsoku w:val="0"/>
        <w:wordWrap/>
        <w:overflowPunct w:val="0"/>
        <w:topLinePunct w:val="0"/>
        <w:autoSpaceDE w:val="0"/>
        <w:autoSpaceDN w:val="0"/>
        <w:bidi w:val="0"/>
        <w:adjustRightInd/>
        <w:snapToGrid/>
        <w:spacing w:after="0" w:line="560" w:lineRule="exact"/>
        <w:ind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投诉事项称一：招标文件第六章评标标准中:“主体材料、PO防流滴膜(0.12mm)、农业一体化数据采集终端、农业数据可视化看板、农业数据系统云平台。”要求提供有相应检测资质的第三方检测机构出具的带有 CMA 或CNAS 标识的检测报告原件扫描件加盖投标人公章，且报告具有二维码可直接扫描验证报告真伪的作为加分依据，不提供或不满足不加分。事实依据：1、招标文件中的产品要求提供的检测报告没有明确的依据或标准。2、采购需求不可作为评分项。3、要求产品的检测报告评分项占比高。4、具有这些检验报告的大棚生产厂家达不到三家。5、检测时间不够。</w:t>
      </w:r>
    </w:p>
    <w:p>
      <w:pPr>
        <w:widowControl/>
        <w:numPr>
          <w:ilvl w:val="0"/>
          <w:numId w:val="0"/>
        </w:numPr>
        <w:shd w:val="clear" w:color="auto" w:fill="FFFFFF"/>
        <w:spacing w:line="560" w:lineRule="atLeas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查：1、招标文件中的产品要求提供的检测报告没有明确的依据或标准。本项目招标文件第六章评标标准中：“主体材料、PO防流滴膜（0.12mm）、农业一体化数据采集终端、农业数据可视化看板、农业数据系统云平台” 要求提供有相应检测资质的第三方检测机构出具的带有CMA或者CNAS标识的检测报告原件扫描件......,本项目检测报告没有作为评审因素，而是作为评审因素的佐证材料，并不违反《江西省政府采购管理实施办法(试行)》第四十五条规定；</w:t>
      </w:r>
    </w:p>
    <w:p>
      <w:pPr>
        <w:widowControl/>
        <w:numPr>
          <w:ilvl w:val="0"/>
          <w:numId w:val="1"/>
        </w:numPr>
        <w:shd w:val="clear" w:color="auto" w:fill="FFFFFF"/>
        <w:spacing w:line="560" w:lineRule="atLeast"/>
        <w:ind w:left="-10" w:leftChars="0" w:firstLine="640" w:firstLine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采购需求不可作为评分项。本项目没有将采购需求作为评分项，而是作为技术分中的基准分，符合吉安市财政局《关于实施新（政府采购货物和服务招标投标管理办法）有关事项的通知》（吉财购办【2017】2号）文件，一、执行时间及有关规定 .....技术得分必须满足招标投标文件全部实质性要求，且按照评审因素的量化指标相对应进行编制，但技术得分基准分需占技术分值60%以上。</w:t>
      </w:r>
    </w:p>
    <w:p>
      <w:pPr>
        <w:widowControl/>
        <w:numPr>
          <w:ilvl w:val="0"/>
          <w:numId w:val="1"/>
        </w:numPr>
        <w:shd w:val="clear" w:color="auto" w:fill="FFFFFF"/>
        <w:spacing w:line="560" w:lineRule="atLeast"/>
        <w:ind w:left="-10" w:leftChars="0" w:firstLine="640" w:firstLine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要求产品的检测报告评分项占比高。本项目根据项目产品技术特征及功能需求设置的评分项较多，检测报告作为评审因素的佐证材料，符合《政府采购需求管理办法》第二十一条规定。</w:t>
      </w:r>
    </w:p>
    <w:p>
      <w:pPr>
        <w:widowControl/>
        <w:numPr>
          <w:ilvl w:val="0"/>
          <w:numId w:val="1"/>
        </w:numPr>
        <w:shd w:val="clear" w:color="auto" w:fill="FFFFFF"/>
        <w:spacing w:line="560" w:lineRule="atLeast"/>
        <w:ind w:left="-10" w:leftChars="0" w:firstLine="640" w:firstLineChars="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具有这些检验报告的大棚生产厂家达不到三家。优于采购需求作为加分项，是为了确保采购人招标的产品质量做到最优，市面上有多家企业可全面满足招标文件要求，不存在排斥其他潜在投标人。</w:t>
      </w:r>
    </w:p>
    <w:p>
      <w:pPr>
        <w:widowControl/>
        <w:numPr>
          <w:ilvl w:val="0"/>
          <w:numId w:val="1"/>
        </w:numPr>
        <w:shd w:val="clear" w:color="auto" w:fill="FFFFFF"/>
        <w:spacing w:line="560" w:lineRule="atLeast"/>
        <w:ind w:left="-10" w:leftChars="0" w:firstLine="640" w:firstLineChars="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检测时间不够。本项目招标文件第一章四“自招标文件发出之日起至投标人提交投标文件截止之日止，不得少于二十日</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。具有检测能力和资质的第三方检测机构，均可自接收委托检验日起7-15天内完成产品的检测并出具检测报告。检测时间不够没有足够依据。</w:t>
      </w:r>
    </w:p>
    <w:p>
      <w:pPr>
        <w:widowControl/>
        <w:numPr>
          <w:ilvl w:val="0"/>
          <w:numId w:val="0"/>
        </w:numPr>
        <w:shd w:val="clear" w:color="auto" w:fill="FFFFFF"/>
        <w:spacing w:line="560" w:lineRule="atLeas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上述事实依据有招标文件、专家协助答复意见及相关答复材料等为证。法律依据为《中华人民共和国政府采购法》《中华人民共和国政府采购法实施条例》《政府采购货物和服务招标投标管理办法 》（财政部令第87号）《政府采购质疑和投诉办法》（财政部令第94号）《《政府采购需求管理办法》》《江西省政府采购管理实施办法》等相关法律法规。</w:t>
      </w:r>
    </w:p>
    <w:p>
      <w:pPr>
        <w:widowControl/>
        <w:numPr>
          <w:ilvl w:val="0"/>
          <w:numId w:val="0"/>
        </w:numPr>
        <w:shd w:val="clear" w:color="auto" w:fill="FFFFFF"/>
        <w:spacing w:line="560" w:lineRule="atLeas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综上所述，投诉人的投诉事项一不成立。根据《政府采购质疑和投诉办法》（财政部令第94号）第二十九条：“投诉处理过程中，有下列情形之一的，财政部门应当驳回投诉：……（二）投诉事项缺乏事实依据，投诉事项不成立……”的规定，对投诉人的投诉请求不予支持，驳回投诉。</w:t>
      </w:r>
    </w:p>
    <w:p>
      <w:pPr>
        <w:widowControl/>
        <w:numPr>
          <w:ilvl w:val="0"/>
          <w:numId w:val="0"/>
        </w:numPr>
        <w:shd w:val="clear" w:color="auto" w:fill="FFFFFF"/>
        <w:spacing w:line="560" w:lineRule="atLeast"/>
        <w:ind w:firstLine="643" w:firstLineChars="200"/>
        <w:rPr>
          <w:rFonts w:hint="eastAsia" w:ascii="仿宋_GB2312" w:hAnsi="仿宋_GB2312" w:eastAsia="仿宋_GB2312" w:cs="仿宋_GB2312"/>
          <w:b/>
          <w:bCs/>
          <w:i w:val="0"/>
          <w:iCs w:val="0"/>
          <w:caps w:val="0"/>
          <w:color w:val="333333"/>
          <w:spacing w:val="0"/>
          <w:sz w:val="32"/>
          <w:szCs w:val="32"/>
          <w:shd w:val="clear" w:fill="FFFFFF"/>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权利告知</w:t>
      </w:r>
    </w:p>
    <w:p>
      <w:pPr>
        <w:widowControl/>
        <w:numPr>
          <w:ilvl w:val="0"/>
          <w:numId w:val="0"/>
        </w:numPr>
        <w:shd w:val="clear" w:color="auto" w:fill="FFFFFF"/>
        <w:spacing w:line="560" w:lineRule="atLeas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如不服本决定，可以在接到本决定书之日起60日内向永丰县人民政府申请行政复议，或者在接到本决定书之日起6个月内依法向永丰县人民法院提起行政诉讼。</w:t>
      </w:r>
    </w:p>
    <w:p>
      <w:pPr>
        <w:widowControl/>
        <w:shd w:val="clear" w:color="auto" w:fill="FFFFFF"/>
        <w:spacing w:line="560" w:lineRule="atLeast"/>
        <w:ind w:firstLine="6080" w:firstLineChars="1900"/>
        <w:rPr>
          <w:rFonts w:hint="eastAsia" w:ascii="仿宋_GB2312" w:hAnsi="仿宋_GB2312" w:eastAsia="仿宋_GB2312" w:cs="仿宋_GB2312"/>
          <w:b w:val="0"/>
          <w:bCs w:val="0"/>
          <w:sz w:val="32"/>
          <w:szCs w:val="32"/>
          <w:lang w:val="en-US" w:eastAsia="zh-CN"/>
        </w:rPr>
      </w:pPr>
    </w:p>
    <w:p>
      <w:pPr>
        <w:widowControl/>
        <w:shd w:val="clear" w:color="auto" w:fill="FFFFFF"/>
        <w:spacing w:line="560" w:lineRule="atLeast"/>
        <w:ind w:firstLine="6080" w:firstLineChars="19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永丰县财政局</w:t>
      </w:r>
    </w:p>
    <w:p>
      <w:pPr>
        <w:widowControl/>
        <w:shd w:val="clear" w:color="auto" w:fill="FFFFFF"/>
        <w:spacing w:line="560" w:lineRule="atLeast"/>
        <w:rPr>
          <w:rFonts w:hint="eastAsia" w:ascii="仿宋_GB2312" w:hAnsi="仿宋_GB2312" w:eastAsia="仿宋_GB2312" w:cs="仿宋_GB2312"/>
          <w:b w:val="0"/>
          <w:bCs w:val="0"/>
          <w:sz w:val="28"/>
          <w:szCs w:val="32"/>
        </w:rPr>
      </w:pPr>
      <w:r>
        <w:rPr>
          <w:rFonts w:hint="eastAsia" w:ascii="仿宋_GB2312" w:hAnsi="仿宋_GB2312" w:eastAsia="仿宋_GB2312" w:cs="仿宋_GB2312"/>
          <w:b w:val="0"/>
          <w:bCs w:val="0"/>
          <w:sz w:val="32"/>
          <w:szCs w:val="32"/>
          <w:lang w:val="en-US" w:eastAsia="zh-CN"/>
        </w:rPr>
        <w:t xml:space="preserve">                                     2023年9月11日</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28"/>
          <w:szCs w:val="32"/>
        </w:rPr>
        <w:t xml:space="preserve">                </w:t>
      </w:r>
    </w:p>
    <w:sectPr>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BED1A9"/>
    <w:multiLevelType w:val="singleLevel"/>
    <w:tmpl w:val="7ABED1A9"/>
    <w:lvl w:ilvl="0" w:tentative="0">
      <w:start w:val="2"/>
      <w:numFmt w:val="decimal"/>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5NmZlMDk4M2U1ZTgxZDJkNzY1Njg2ZjJkNTZmZjYifQ=="/>
  </w:docVars>
  <w:rsids>
    <w:rsidRoot w:val="00F812D3"/>
    <w:rsid w:val="00023FE4"/>
    <w:rsid w:val="00025953"/>
    <w:rsid w:val="00031CD0"/>
    <w:rsid w:val="001D5705"/>
    <w:rsid w:val="002009B6"/>
    <w:rsid w:val="0021795D"/>
    <w:rsid w:val="00283553"/>
    <w:rsid w:val="00293C96"/>
    <w:rsid w:val="00334503"/>
    <w:rsid w:val="00365D25"/>
    <w:rsid w:val="00371E20"/>
    <w:rsid w:val="003A70E4"/>
    <w:rsid w:val="003C3537"/>
    <w:rsid w:val="004B1330"/>
    <w:rsid w:val="004D5740"/>
    <w:rsid w:val="006022FB"/>
    <w:rsid w:val="0063355E"/>
    <w:rsid w:val="00665E63"/>
    <w:rsid w:val="007E244C"/>
    <w:rsid w:val="00802177"/>
    <w:rsid w:val="00806421"/>
    <w:rsid w:val="00893836"/>
    <w:rsid w:val="008B4833"/>
    <w:rsid w:val="00A22B85"/>
    <w:rsid w:val="00BB0FFD"/>
    <w:rsid w:val="00C0473E"/>
    <w:rsid w:val="00C32DD1"/>
    <w:rsid w:val="00CA0BAD"/>
    <w:rsid w:val="00CB63C3"/>
    <w:rsid w:val="00CF30E9"/>
    <w:rsid w:val="00CF605D"/>
    <w:rsid w:val="00D33324"/>
    <w:rsid w:val="00D83CAE"/>
    <w:rsid w:val="00DB4D27"/>
    <w:rsid w:val="00EC1611"/>
    <w:rsid w:val="00F02827"/>
    <w:rsid w:val="00F812D3"/>
    <w:rsid w:val="00F9340F"/>
    <w:rsid w:val="00FD6C20"/>
    <w:rsid w:val="00FE3DED"/>
    <w:rsid w:val="036B01F4"/>
    <w:rsid w:val="05EA1442"/>
    <w:rsid w:val="08D24D3B"/>
    <w:rsid w:val="0A7A6896"/>
    <w:rsid w:val="0E76520D"/>
    <w:rsid w:val="0FBA4E97"/>
    <w:rsid w:val="0FF04C5A"/>
    <w:rsid w:val="115912F5"/>
    <w:rsid w:val="117049F3"/>
    <w:rsid w:val="130767D9"/>
    <w:rsid w:val="13EB21F9"/>
    <w:rsid w:val="149B2994"/>
    <w:rsid w:val="16C15493"/>
    <w:rsid w:val="170257C7"/>
    <w:rsid w:val="17C50FB3"/>
    <w:rsid w:val="19FF664E"/>
    <w:rsid w:val="1E1F4A47"/>
    <w:rsid w:val="1FF1600F"/>
    <w:rsid w:val="222E588B"/>
    <w:rsid w:val="22544EFC"/>
    <w:rsid w:val="22C668AB"/>
    <w:rsid w:val="243674C1"/>
    <w:rsid w:val="251E59A8"/>
    <w:rsid w:val="25524EF5"/>
    <w:rsid w:val="25C25266"/>
    <w:rsid w:val="26537907"/>
    <w:rsid w:val="27764078"/>
    <w:rsid w:val="27793638"/>
    <w:rsid w:val="287606B8"/>
    <w:rsid w:val="288D1679"/>
    <w:rsid w:val="291F71B4"/>
    <w:rsid w:val="2A934DCF"/>
    <w:rsid w:val="2C2C491A"/>
    <w:rsid w:val="2E872A38"/>
    <w:rsid w:val="2EF55C95"/>
    <w:rsid w:val="2FA77745"/>
    <w:rsid w:val="32C721B4"/>
    <w:rsid w:val="35277EC4"/>
    <w:rsid w:val="357A2F85"/>
    <w:rsid w:val="376F718C"/>
    <w:rsid w:val="377F4179"/>
    <w:rsid w:val="3C2721C5"/>
    <w:rsid w:val="3C3E419D"/>
    <w:rsid w:val="3CEF05EA"/>
    <w:rsid w:val="3D2F4655"/>
    <w:rsid w:val="3DB86DD6"/>
    <w:rsid w:val="400B75FC"/>
    <w:rsid w:val="46222FA9"/>
    <w:rsid w:val="47190127"/>
    <w:rsid w:val="48A6795E"/>
    <w:rsid w:val="4BC0129A"/>
    <w:rsid w:val="4D3A7451"/>
    <w:rsid w:val="4F53518A"/>
    <w:rsid w:val="4F7F321A"/>
    <w:rsid w:val="4FF57235"/>
    <w:rsid w:val="50777524"/>
    <w:rsid w:val="55AA20E7"/>
    <w:rsid w:val="56BB37B3"/>
    <w:rsid w:val="5A696955"/>
    <w:rsid w:val="5A762E3E"/>
    <w:rsid w:val="5B353327"/>
    <w:rsid w:val="5CB62246"/>
    <w:rsid w:val="62320893"/>
    <w:rsid w:val="637F3391"/>
    <w:rsid w:val="63B7355E"/>
    <w:rsid w:val="642167B4"/>
    <w:rsid w:val="68374295"/>
    <w:rsid w:val="69396DCA"/>
    <w:rsid w:val="6AD27B71"/>
    <w:rsid w:val="6B7455E2"/>
    <w:rsid w:val="6CFA6F55"/>
    <w:rsid w:val="72A810AE"/>
    <w:rsid w:val="74795FE8"/>
    <w:rsid w:val="75295853"/>
    <w:rsid w:val="75A562CE"/>
    <w:rsid w:val="77177B54"/>
    <w:rsid w:val="78474B59"/>
    <w:rsid w:val="7CCB0AC0"/>
    <w:rsid w:val="7FFD2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autoRedefine/>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rPr>
      <w:rFonts w:ascii="Times New Roman" w:hAnsi="Times New Roman" w:eastAsia="宋体" w:cs="Times New Roman"/>
    </w:rPr>
  </w:style>
  <w:style w:type="paragraph" w:styleId="3">
    <w:name w:val="Body Text"/>
    <w:basedOn w:val="1"/>
    <w:next w:val="1"/>
    <w:autoRedefine/>
    <w:qFormat/>
    <w:uiPriority w:val="99"/>
    <w:pPr>
      <w:spacing w:after="120"/>
    </w:pPr>
    <w:rPr>
      <w:kern w:val="0"/>
      <w:sz w:val="24"/>
      <w:szCs w:val="24"/>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tabs>
        <w:tab w:val="center" w:pos="4153"/>
        <w:tab w:val="right" w:pos="8306"/>
      </w:tabs>
      <w:snapToGrid w:val="0"/>
      <w:jc w:val="center"/>
    </w:pPr>
    <w:rPr>
      <w:sz w:val="18"/>
      <w:szCs w:val="18"/>
    </w:rPr>
  </w:style>
  <w:style w:type="character" w:styleId="9">
    <w:name w:val="FollowedHyperlink"/>
    <w:basedOn w:val="8"/>
    <w:autoRedefine/>
    <w:semiHidden/>
    <w:unhideWhenUsed/>
    <w:qFormat/>
    <w:uiPriority w:val="99"/>
    <w:rPr>
      <w:color w:val="800080"/>
      <w:u w:val="none"/>
    </w:rPr>
  </w:style>
  <w:style w:type="character" w:styleId="10">
    <w:name w:val="Emphasis"/>
    <w:basedOn w:val="8"/>
    <w:autoRedefine/>
    <w:qFormat/>
    <w:uiPriority w:val="20"/>
  </w:style>
  <w:style w:type="character" w:styleId="11">
    <w:name w:val="Hyperlink"/>
    <w:basedOn w:val="8"/>
    <w:autoRedefine/>
    <w:semiHidden/>
    <w:unhideWhenUsed/>
    <w:qFormat/>
    <w:uiPriority w:val="99"/>
    <w:rPr>
      <w:color w:val="0000FF"/>
      <w:u w:val="none"/>
    </w:rPr>
  </w:style>
  <w:style w:type="character" w:customStyle="1" w:styleId="12">
    <w:name w:val="页眉 字符"/>
    <w:basedOn w:val="8"/>
    <w:link w:val="6"/>
    <w:autoRedefine/>
    <w:qFormat/>
    <w:uiPriority w:val="99"/>
    <w:rPr>
      <w:sz w:val="18"/>
      <w:szCs w:val="18"/>
    </w:rPr>
  </w:style>
  <w:style w:type="character" w:customStyle="1" w:styleId="13">
    <w:name w:val="页脚 字符"/>
    <w:basedOn w:val="8"/>
    <w:link w:val="5"/>
    <w:autoRedefine/>
    <w:qFormat/>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_37aak"/>
    <w:basedOn w:val="8"/>
    <w:autoRedefine/>
    <w:qFormat/>
    <w:uiPriority w:val="0"/>
  </w:style>
  <w:style w:type="character" w:customStyle="1" w:styleId="16">
    <w:name w:val="hover7"/>
    <w:basedOn w:val="8"/>
    <w:autoRedefine/>
    <w:qFormat/>
    <w:uiPriority w:val="0"/>
    <w:rPr>
      <w:color w:val="315EF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1894</Words>
  <Characters>2027</Characters>
  <Lines>6</Lines>
  <Paragraphs>1</Paragraphs>
  <TotalTime>26</TotalTime>
  <ScaleCrop>false</ScaleCrop>
  <LinksUpToDate>false</LinksUpToDate>
  <CharactersWithSpaces>2086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2023-04-24T14:25:00Z</dcterms:created>
  <dc:creator>XXX</dc:creator>
  <cp:lastModifiedBy>半轮明月</cp:lastModifiedBy>
  <cp:lastPrinted>2023-08-31T00:12:00Z</cp:lastPrinted>
  <dcterms:modified xsi:type="dcterms:W3CDTF">2024-02-23T08:31:06Z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20B63F4A1C124D1F99E5AF3263A2199D_12</vt:lpwstr>
  </property>
</Properties>
</file>