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left="860" w:leftChars="200" w:hanging="440" w:hangingChars="1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widowControl/>
        <w:shd w:val="clear" w:color="auto" w:fill="FFFFFF"/>
        <w:spacing w:line="560" w:lineRule="atLeast"/>
        <w:ind w:firstLine="3000" w:firstLineChars="10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永财购诉决[2023]17号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left="862" w:leftChars="200" w:hanging="442" w:hangingChars="100"/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投诉处理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结果公告</w:t>
      </w:r>
    </w:p>
    <w:p>
      <w:pPr>
        <w:widowControl/>
        <w:shd w:val="clear" w:color="auto" w:fill="FFFFFF"/>
        <w:spacing w:line="560" w:lineRule="atLeast"/>
        <w:ind w:left="862" w:leftChars="200" w:hanging="442" w:hangingChars="1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widowControl/>
        <w:shd w:val="clear" w:color="auto" w:fill="FFFFFF"/>
        <w:spacing w:line="560" w:lineRule="atLeas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吉购2023F000919000</w:t>
      </w:r>
    </w:p>
    <w:p>
      <w:pPr>
        <w:widowControl/>
        <w:shd w:val="clear" w:color="auto" w:fill="FFFFFF"/>
        <w:spacing w:line="560" w:lineRule="atLeast"/>
        <w:ind w:left="559" w:leftChars="266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永丰县垃圾分类配套设施（分类亭等）采购项目</w:t>
      </w:r>
    </w:p>
    <w:p>
      <w:pPr>
        <w:widowControl/>
        <w:shd w:val="clear" w:color="auto" w:fill="FFFFFF"/>
        <w:spacing w:line="560" w:lineRule="atLeast"/>
        <w:ind w:left="559" w:leftChars="266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三、相关当事人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上饶市骁航贸易有限公司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地址：上饶市信州区滨江西路66号1、2、3、5幢3#3026 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永丰县城市管理局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永丰县恩江镇跃进路13号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被投诉人2：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江西宏大工程咨询有限公司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永丰县恩江镇水陂头新小区A栋7号1楼</w:t>
      </w:r>
    </w:p>
    <w:p>
      <w:pPr>
        <w:widowControl/>
        <w:shd w:val="clear" w:color="auto" w:fill="FFFFFF"/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投诉人2023年9月17日对本项目向采购代理机构提出质疑，代理机构于9月25日对质疑进行了答复。10月16日本机关收到投诉人邮寄的投诉函。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经依法审查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，现本投诉案已审查终结。</w:t>
      </w:r>
    </w:p>
    <w:p>
      <w:pPr>
        <w:widowControl/>
        <w:shd w:val="clear" w:color="auto" w:fill="FFFFFF"/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五、投诉事项及被投诉人答复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诉事项称1：招标文件第62页商务分企业实力内容，即：投标人具有职业健康安全管理体系认证证书、企业诚信管理体系认证证书、社会责任管理体系认证证书、ISO9001:2015质量管理体系认证证书、ISO14001:2015环境管理体系认证证书，(认证范围包括垃圾桶、垃圾收集亭、垃圾箱)，每项2分，最高 10分。评审依据:提供证书原件扫描件并加盖投标人公章，未提供或提供不符合要求的不得分。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投诉人认为上述评审内容存在有变相设置供应商成立年限、排斥其它潜在供应商的行为，存在以其他不合理条件限制或者排斥潜在供应商。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投拆人答复：投诉不成立。企业的管理及运营离不开体系的规范管理，体系认证证书是国家通用的质量认证，与产品质量相关。有关体系标准适用于各行各业，体系认证也是各企业所在行业约定的一些行业规范。质疑的几个体系认证涉及到企业的质量管理，生产环境、排污、节能环保，员工健康安全，企业的诚信、社会责任。通过体系认证的企业管理能效高，确保能够生产优质产品，对本项目的产品质量和服务履约有保障，符合本项目的采购目标和实际要求。而且该条款是评分项择优选择供应商，不是资格条件或者符合性门坎，也没有行业、企业大小等倾向性因素。因此，不属于以不合理条件限制或者排斥潜在投标人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六、处理依据及结果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诉人所称的投诉事项1：经查阅招标文件并依据专家协助答复意见。企业的生产运营离不开规范的管理体系，招标文件评分办法中所列出的体系认证，事关企业的质量管理、生产环境、节能环保、职工健康和社会责任等各个方面，与项目的产品质量和服务履约相关，符合项目的采购标的和采购需求要求，不属于以不合理条件限制或者排斥潜在投标人的情形。依据《政府采购货物和服务招标投标管理办法》第五十五条第二款 评审因素的设定应当与投标人所提供货物服务的质量相关，包括投标报价、技术或者服务水平、履约能力、售后服务等。投诉不成立。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述事实依据有招标文件、专家协助答复意见及相关答复材料等为证。法律依据为《中华人民共和国政府采购法》《中华人民共和国政府采购法实施条例》《政府采购质疑和投诉办法》（财政部令第94号）《江西省政府采购管理实施办法（试行）》等相关法律法规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上所述，投诉人的投诉事项一不成立。根据《政府采购质疑和投诉办法》（财政部令第94号）第二十九条：“投诉处理过程中，有下列情形之一的，财政部门应当驳回投诉：……（二）投诉事项缺乏事实依据，投诉事项不成立……”的规定，对投诉人的投诉请求不予支持，驳回投诉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权利告知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如不服本决定，可以在接到本决定书之日起60日内向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人民政府申请行政复议，或者在接到本决定书之日起6个月内依法向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人民法院提起行政诉讼。</w:t>
      </w:r>
    </w:p>
    <w:p>
      <w:pPr>
        <w:widowControl/>
        <w:shd w:val="clear" w:color="auto" w:fill="FFFFFF"/>
        <w:spacing w:line="560" w:lineRule="atLeast"/>
        <w:ind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atLeast"/>
        <w:ind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atLeast"/>
        <w:ind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atLeast"/>
        <w:ind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永丰县财政局</w:t>
      </w:r>
    </w:p>
    <w:p>
      <w:pPr>
        <w:widowControl/>
        <w:shd w:val="clear" w:color="auto" w:fill="FFFFFF"/>
        <w:spacing w:line="560" w:lineRule="atLeas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2023年11月7日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NmZlMDk4M2U1ZTgxZDJkNzY1Njg2ZjJkNTZmZjYifQ=="/>
  </w:docVars>
  <w:rsids>
    <w:rsidRoot w:val="00F812D3"/>
    <w:rsid w:val="00023FE4"/>
    <w:rsid w:val="00025953"/>
    <w:rsid w:val="00031CD0"/>
    <w:rsid w:val="001D5705"/>
    <w:rsid w:val="002009B6"/>
    <w:rsid w:val="0021795D"/>
    <w:rsid w:val="00283553"/>
    <w:rsid w:val="00293C96"/>
    <w:rsid w:val="00334503"/>
    <w:rsid w:val="00365D25"/>
    <w:rsid w:val="00371E20"/>
    <w:rsid w:val="003A70E4"/>
    <w:rsid w:val="003C3537"/>
    <w:rsid w:val="004B1330"/>
    <w:rsid w:val="004D5740"/>
    <w:rsid w:val="006022FB"/>
    <w:rsid w:val="0063355E"/>
    <w:rsid w:val="00665E63"/>
    <w:rsid w:val="007E244C"/>
    <w:rsid w:val="00802177"/>
    <w:rsid w:val="00806421"/>
    <w:rsid w:val="00893836"/>
    <w:rsid w:val="008B4833"/>
    <w:rsid w:val="00A22B85"/>
    <w:rsid w:val="00BB0FFD"/>
    <w:rsid w:val="00C0473E"/>
    <w:rsid w:val="00C32DD1"/>
    <w:rsid w:val="00CA0BAD"/>
    <w:rsid w:val="00CB63C3"/>
    <w:rsid w:val="00CF30E9"/>
    <w:rsid w:val="00CF605D"/>
    <w:rsid w:val="00D33324"/>
    <w:rsid w:val="00D83CAE"/>
    <w:rsid w:val="00DB4D27"/>
    <w:rsid w:val="00EC1611"/>
    <w:rsid w:val="00F02827"/>
    <w:rsid w:val="00F812D3"/>
    <w:rsid w:val="00F9340F"/>
    <w:rsid w:val="00FD6C20"/>
    <w:rsid w:val="00FE3DED"/>
    <w:rsid w:val="036B01F4"/>
    <w:rsid w:val="0596482A"/>
    <w:rsid w:val="08D24D3B"/>
    <w:rsid w:val="0A7A6896"/>
    <w:rsid w:val="0E76520D"/>
    <w:rsid w:val="115912F5"/>
    <w:rsid w:val="12FE4ADB"/>
    <w:rsid w:val="13EB21F9"/>
    <w:rsid w:val="170257C7"/>
    <w:rsid w:val="1C280A6A"/>
    <w:rsid w:val="1CD001DE"/>
    <w:rsid w:val="1E1F4A47"/>
    <w:rsid w:val="1FF1600F"/>
    <w:rsid w:val="222E588B"/>
    <w:rsid w:val="22C668AB"/>
    <w:rsid w:val="23CE30BE"/>
    <w:rsid w:val="243E5B16"/>
    <w:rsid w:val="25524EF5"/>
    <w:rsid w:val="26537907"/>
    <w:rsid w:val="27764078"/>
    <w:rsid w:val="27793638"/>
    <w:rsid w:val="291F71B4"/>
    <w:rsid w:val="2A934DCF"/>
    <w:rsid w:val="2C2C491A"/>
    <w:rsid w:val="2D841EAD"/>
    <w:rsid w:val="2E872A38"/>
    <w:rsid w:val="2EF55C95"/>
    <w:rsid w:val="357A2F85"/>
    <w:rsid w:val="376F718C"/>
    <w:rsid w:val="377F4179"/>
    <w:rsid w:val="379817AF"/>
    <w:rsid w:val="38D6238E"/>
    <w:rsid w:val="3956004C"/>
    <w:rsid w:val="3C3E419D"/>
    <w:rsid w:val="3CEF05EA"/>
    <w:rsid w:val="3DB86DD6"/>
    <w:rsid w:val="43F136A4"/>
    <w:rsid w:val="4BC0129A"/>
    <w:rsid w:val="4C225E2E"/>
    <w:rsid w:val="4EA70152"/>
    <w:rsid w:val="4FF57235"/>
    <w:rsid w:val="51CC0F87"/>
    <w:rsid w:val="57792810"/>
    <w:rsid w:val="583B7339"/>
    <w:rsid w:val="5A696955"/>
    <w:rsid w:val="5A762E3E"/>
    <w:rsid w:val="5BC81BF5"/>
    <w:rsid w:val="5D3211BE"/>
    <w:rsid w:val="5E1216FE"/>
    <w:rsid w:val="642167B4"/>
    <w:rsid w:val="661D2E5A"/>
    <w:rsid w:val="69397C5D"/>
    <w:rsid w:val="6AD27B71"/>
    <w:rsid w:val="6CFA6F55"/>
    <w:rsid w:val="701B6A20"/>
    <w:rsid w:val="716B5DED"/>
    <w:rsid w:val="72A810AE"/>
    <w:rsid w:val="72DB2468"/>
    <w:rsid w:val="74795FE8"/>
    <w:rsid w:val="75295853"/>
    <w:rsid w:val="75A562CE"/>
    <w:rsid w:val="75A80913"/>
    <w:rsid w:val="762742E2"/>
    <w:rsid w:val="77177B54"/>
    <w:rsid w:val="774E77F3"/>
    <w:rsid w:val="78474B59"/>
    <w:rsid w:val="7A2A00A3"/>
    <w:rsid w:val="7CCB0AC0"/>
    <w:rsid w:val="7DE82A78"/>
    <w:rsid w:val="7F02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0"/>
    <w:pPr>
      <w:tabs>
        <w:tab w:val="left" w:pos="992"/>
      </w:tabs>
      <w:adjustRightInd w:val="0"/>
      <w:spacing w:line="460" w:lineRule="exact"/>
      <w:ind w:left="992" w:hanging="992"/>
      <w:jc w:val="left"/>
      <w:textAlignment w:val="baseline"/>
      <w:outlineLvl w:val="3"/>
    </w:pPr>
    <w:rPr>
      <w:kern w:val="0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_37aak"/>
    <w:basedOn w:val="7"/>
    <w:qFormat/>
    <w:uiPriority w:val="0"/>
  </w:style>
  <w:style w:type="character" w:customStyle="1" w:styleId="15">
    <w:name w:val="hover7"/>
    <w:basedOn w:val="7"/>
    <w:autoRedefine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1894</Words>
  <Characters>2027</Characters>
  <Lines>6</Lines>
  <Paragraphs>1</Paragraphs>
  <TotalTime>12</TotalTime>
  <ScaleCrop>false</ScaleCrop>
  <LinksUpToDate>false</LinksUpToDate>
  <CharactersWithSpaces>2086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2023-04-24T14:25:00Z</dcterms:created>
  <dc:creator>XXX</dc:creator>
  <cp:lastModifiedBy>半轮明月</cp:lastModifiedBy>
  <cp:lastPrinted>2023-09-27T03:24:00Z</cp:lastPrinted>
  <dcterms:modified xsi:type="dcterms:W3CDTF">2024-02-23T08:39:28Z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20B63F4A1C124D1F99E5AF3263A2199D_12</vt:lpwstr>
  </property>
</Properties>
</file>